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AE269" w14:textId="77777777" w:rsidR="00FA428A" w:rsidRPr="002B186B" w:rsidRDefault="007C091C" w:rsidP="001D297E">
      <w:pPr>
        <w:spacing w:after="0" w:line="240" w:lineRule="exact"/>
        <w:rPr>
          <w:rFonts w:ascii="Arial" w:hAnsi="Arial" w:cs="Arial"/>
          <w:b/>
          <w:sz w:val="24"/>
          <w:szCs w:val="24"/>
        </w:rPr>
      </w:pPr>
      <w:r w:rsidRPr="002B186B">
        <w:rPr>
          <w:rFonts w:ascii="Arial" w:hAnsi="Arial" w:cs="Arial"/>
          <w:b/>
          <w:sz w:val="24"/>
          <w:szCs w:val="24"/>
        </w:rPr>
        <w:t>Příloha č. 1</w:t>
      </w:r>
      <w:r w:rsidR="00940835" w:rsidRPr="002B186B">
        <w:rPr>
          <w:rFonts w:ascii="Arial" w:hAnsi="Arial" w:cs="Arial"/>
          <w:sz w:val="24"/>
          <w:szCs w:val="24"/>
        </w:rPr>
        <w:t>:</w:t>
      </w:r>
      <w:r w:rsidR="00940835" w:rsidRPr="002B186B">
        <w:rPr>
          <w:rFonts w:ascii="Arial" w:hAnsi="Arial" w:cs="Arial"/>
          <w:b/>
          <w:sz w:val="24"/>
          <w:szCs w:val="24"/>
        </w:rPr>
        <w:t xml:space="preserve"> </w:t>
      </w:r>
      <w:r w:rsidRPr="002B186B">
        <w:rPr>
          <w:rFonts w:ascii="Arial" w:hAnsi="Arial" w:cs="Arial"/>
          <w:b/>
          <w:sz w:val="24"/>
          <w:szCs w:val="24"/>
        </w:rPr>
        <w:t>Pokyn k ověření územních identifikací budov</w:t>
      </w:r>
      <w:r w:rsidR="006E5DCD" w:rsidRPr="002B186B">
        <w:rPr>
          <w:rFonts w:ascii="Arial" w:hAnsi="Arial" w:cs="Arial"/>
          <w:b/>
          <w:sz w:val="24"/>
          <w:szCs w:val="24"/>
        </w:rPr>
        <w:t xml:space="preserve"> a adres</w:t>
      </w:r>
    </w:p>
    <w:p w14:paraId="7ABC8D10" w14:textId="77777777" w:rsidR="001D297E" w:rsidRPr="001D297E" w:rsidRDefault="001D297E" w:rsidP="001D297E">
      <w:pPr>
        <w:spacing w:after="0" w:line="240" w:lineRule="exact"/>
        <w:rPr>
          <w:rFonts w:ascii="Arial" w:hAnsi="Arial" w:cs="Arial"/>
          <w:b/>
          <w:sz w:val="20"/>
          <w:szCs w:val="20"/>
          <w:u w:val="single"/>
        </w:rPr>
      </w:pPr>
    </w:p>
    <w:p w14:paraId="2E7CA47C" w14:textId="03508703" w:rsidR="006E5DCD" w:rsidRPr="000F30BC" w:rsidRDefault="0008119C" w:rsidP="00146E7E">
      <w:pPr>
        <w:spacing w:after="0" w:line="240" w:lineRule="exact"/>
        <w:jc w:val="both"/>
        <w:rPr>
          <w:rFonts w:ascii="Arial" w:hAnsi="Arial" w:cs="Arial"/>
          <w:sz w:val="20"/>
          <w:szCs w:val="20"/>
          <w:u w:val="single"/>
        </w:rPr>
      </w:pPr>
      <w:r w:rsidRPr="002B186B">
        <w:rPr>
          <w:rFonts w:ascii="Arial" w:hAnsi="Arial" w:cs="Arial"/>
          <w:sz w:val="20"/>
          <w:szCs w:val="20"/>
        </w:rPr>
        <w:t>Princip ověření spočívá</w:t>
      </w:r>
      <w:r w:rsidRPr="000F30BC">
        <w:rPr>
          <w:rFonts w:ascii="Arial" w:hAnsi="Arial" w:cs="Arial"/>
          <w:sz w:val="20"/>
          <w:szCs w:val="20"/>
        </w:rPr>
        <w:t xml:space="preserve"> v </w:t>
      </w:r>
      <w:r w:rsidR="0026208A" w:rsidRPr="000F30BC">
        <w:rPr>
          <w:rFonts w:ascii="Arial" w:hAnsi="Arial" w:cs="Arial"/>
          <w:sz w:val="20"/>
          <w:szCs w:val="20"/>
        </w:rPr>
        <w:t xml:space="preserve">odsouhlasení </w:t>
      </w:r>
      <w:r w:rsidR="00340A85">
        <w:rPr>
          <w:rFonts w:ascii="Arial" w:hAnsi="Arial" w:cs="Arial"/>
          <w:sz w:val="20"/>
          <w:szCs w:val="20"/>
        </w:rPr>
        <w:t>stávající</w:t>
      </w:r>
      <w:r w:rsidR="006028BD">
        <w:rPr>
          <w:rFonts w:ascii="Arial" w:hAnsi="Arial" w:cs="Arial"/>
          <w:sz w:val="20"/>
          <w:szCs w:val="20"/>
        </w:rPr>
        <w:t>ho stavu</w:t>
      </w:r>
      <w:r w:rsidR="00340A85">
        <w:rPr>
          <w:rFonts w:ascii="Arial" w:hAnsi="Arial" w:cs="Arial"/>
          <w:sz w:val="20"/>
          <w:szCs w:val="20"/>
        </w:rPr>
        <w:t xml:space="preserve"> </w:t>
      </w:r>
      <w:r w:rsidR="004415CA" w:rsidRPr="000F30BC">
        <w:rPr>
          <w:rFonts w:ascii="Arial" w:hAnsi="Arial" w:cs="Arial"/>
          <w:sz w:val="20"/>
          <w:szCs w:val="20"/>
        </w:rPr>
        <w:t xml:space="preserve">nebo doplnění </w:t>
      </w:r>
      <w:r w:rsidR="006028BD">
        <w:rPr>
          <w:rFonts w:ascii="Arial" w:hAnsi="Arial" w:cs="Arial"/>
          <w:sz w:val="20"/>
          <w:szCs w:val="20"/>
        </w:rPr>
        <w:t>chybějících údajů u adres a budov</w:t>
      </w:r>
      <w:r w:rsidR="002427D0">
        <w:rPr>
          <w:rFonts w:ascii="Arial" w:hAnsi="Arial" w:cs="Arial"/>
          <w:sz w:val="20"/>
          <w:szCs w:val="20"/>
        </w:rPr>
        <w:t>/stavebních objektů</w:t>
      </w:r>
      <w:r w:rsidR="006028BD">
        <w:rPr>
          <w:rFonts w:ascii="Arial" w:hAnsi="Arial" w:cs="Arial"/>
          <w:sz w:val="20"/>
          <w:szCs w:val="20"/>
        </w:rPr>
        <w:t xml:space="preserve"> s přidělenými čísly domovními a to</w:t>
      </w:r>
      <w:r w:rsidR="00AF3ADE" w:rsidRPr="000F30BC">
        <w:rPr>
          <w:rFonts w:ascii="Arial" w:hAnsi="Arial" w:cs="Arial"/>
          <w:sz w:val="20"/>
          <w:szCs w:val="20"/>
        </w:rPr>
        <w:t xml:space="preserve"> </w:t>
      </w:r>
      <w:r w:rsidR="00AF3ADE" w:rsidRPr="0042507F">
        <w:rPr>
          <w:rFonts w:ascii="Arial" w:hAnsi="Arial" w:cs="Arial"/>
          <w:b/>
          <w:sz w:val="20"/>
          <w:szCs w:val="20"/>
        </w:rPr>
        <w:t xml:space="preserve">dle </w:t>
      </w:r>
      <w:r w:rsidR="00AD2864" w:rsidRPr="0042507F">
        <w:rPr>
          <w:rFonts w:ascii="Arial" w:hAnsi="Arial" w:cs="Arial"/>
          <w:b/>
          <w:sz w:val="20"/>
          <w:szCs w:val="20"/>
        </w:rPr>
        <w:t>skutečného stavu</w:t>
      </w:r>
      <w:r w:rsidR="005C007A" w:rsidRPr="0042507F">
        <w:rPr>
          <w:rFonts w:ascii="Arial" w:hAnsi="Arial" w:cs="Arial"/>
          <w:b/>
          <w:sz w:val="20"/>
          <w:szCs w:val="20"/>
        </w:rPr>
        <w:t xml:space="preserve"> v území</w:t>
      </w:r>
      <w:r w:rsidR="00AD2864" w:rsidRPr="0042507F">
        <w:rPr>
          <w:rFonts w:ascii="Arial" w:hAnsi="Arial" w:cs="Arial"/>
          <w:b/>
          <w:sz w:val="20"/>
          <w:szCs w:val="20"/>
        </w:rPr>
        <w:t xml:space="preserve">, </w:t>
      </w:r>
      <w:r w:rsidR="00AD2864" w:rsidRPr="00595195">
        <w:rPr>
          <w:rFonts w:ascii="Arial" w:hAnsi="Arial" w:cs="Arial"/>
          <w:sz w:val="20"/>
          <w:szCs w:val="20"/>
        </w:rPr>
        <w:t>resp</w:t>
      </w:r>
      <w:r w:rsidR="006028BD" w:rsidRPr="00595195">
        <w:rPr>
          <w:rFonts w:ascii="Arial" w:hAnsi="Arial" w:cs="Arial"/>
          <w:sz w:val="20"/>
          <w:szCs w:val="20"/>
        </w:rPr>
        <w:t>ektive</w:t>
      </w:r>
      <w:r w:rsidR="00AD2864" w:rsidRPr="0042507F">
        <w:rPr>
          <w:rFonts w:ascii="Arial" w:hAnsi="Arial" w:cs="Arial"/>
          <w:b/>
          <w:sz w:val="20"/>
          <w:szCs w:val="20"/>
        </w:rPr>
        <w:t xml:space="preserve"> </w:t>
      </w:r>
      <w:r w:rsidR="00340A85" w:rsidRPr="0042507F">
        <w:rPr>
          <w:rFonts w:ascii="Arial" w:hAnsi="Arial" w:cs="Arial"/>
          <w:b/>
          <w:sz w:val="20"/>
          <w:szCs w:val="20"/>
        </w:rPr>
        <w:t xml:space="preserve">dle </w:t>
      </w:r>
      <w:r w:rsidR="00AF3ADE" w:rsidRPr="0042507F">
        <w:rPr>
          <w:rFonts w:ascii="Arial" w:hAnsi="Arial" w:cs="Arial"/>
          <w:b/>
          <w:sz w:val="20"/>
          <w:szCs w:val="20"/>
        </w:rPr>
        <w:t>evidence obce</w:t>
      </w:r>
      <w:r w:rsidR="002C36A8">
        <w:rPr>
          <w:rFonts w:ascii="Arial" w:hAnsi="Arial" w:cs="Arial"/>
          <w:sz w:val="20"/>
          <w:szCs w:val="20"/>
        </w:rPr>
        <w:t xml:space="preserve"> (nikoliv pouze dle administrativních zdrojů dat </w:t>
      </w:r>
      <w:r w:rsidR="00595195">
        <w:rPr>
          <w:rFonts w:ascii="Arial" w:hAnsi="Arial" w:cs="Arial"/>
          <w:sz w:val="20"/>
          <w:szCs w:val="20"/>
        </w:rPr>
        <w:t>jako například ISKN</w:t>
      </w:r>
      <w:r w:rsidR="00325F06">
        <w:rPr>
          <w:rFonts w:ascii="Arial" w:hAnsi="Arial" w:cs="Arial"/>
          <w:sz w:val="20"/>
          <w:szCs w:val="20"/>
        </w:rPr>
        <w:t xml:space="preserve"> nebo samotný RÚIAN</w:t>
      </w:r>
      <w:r w:rsidR="00595195">
        <w:rPr>
          <w:rFonts w:ascii="Arial" w:hAnsi="Arial" w:cs="Arial"/>
          <w:sz w:val="20"/>
          <w:szCs w:val="20"/>
        </w:rPr>
        <w:t>)</w:t>
      </w:r>
      <w:r w:rsidR="006028BD">
        <w:rPr>
          <w:rFonts w:ascii="Arial" w:hAnsi="Arial" w:cs="Arial"/>
          <w:sz w:val="20"/>
          <w:szCs w:val="20"/>
        </w:rPr>
        <w:t>.</w:t>
      </w:r>
    </w:p>
    <w:p w14:paraId="7EBF04AE" w14:textId="77777777" w:rsidR="006E5DCD" w:rsidRPr="000F30BC" w:rsidRDefault="006E5DCD" w:rsidP="00146E7E">
      <w:pPr>
        <w:spacing w:after="0" w:line="240" w:lineRule="exact"/>
        <w:jc w:val="both"/>
        <w:rPr>
          <w:rFonts w:ascii="Arial" w:hAnsi="Arial" w:cs="Arial"/>
          <w:sz w:val="20"/>
          <w:szCs w:val="20"/>
          <w:u w:val="single"/>
        </w:rPr>
      </w:pPr>
    </w:p>
    <w:p w14:paraId="1C6286D5" w14:textId="716DA6F9" w:rsidR="006028BD" w:rsidRPr="0042507F" w:rsidRDefault="006028BD" w:rsidP="0042507F">
      <w:pPr>
        <w:jc w:val="both"/>
        <w:rPr>
          <w:rFonts w:ascii="Arial" w:hAnsi="Arial" w:cs="Arial"/>
          <w:sz w:val="20"/>
          <w:szCs w:val="20"/>
        </w:rPr>
      </w:pPr>
      <w:r w:rsidRPr="0042507F">
        <w:rPr>
          <w:rFonts w:ascii="Arial" w:hAnsi="Arial" w:cs="Arial"/>
          <w:sz w:val="20"/>
          <w:szCs w:val="20"/>
        </w:rPr>
        <w:t>Změny</w:t>
      </w:r>
      <w:r w:rsidR="009D6836" w:rsidRPr="0042507F">
        <w:rPr>
          <w:rFonts w:ascii="Arial" w:hAnsi="Arial" w:cs="Arial"/>
          <w:sz w:val="20"/>
          <w:szCs w:val="20"/>
        </w:rPr>
        <w:t>,</w:t>
      </w:r>
      <w:r w:rsidRPr="0042507F">
        <w:rPr>
          <w:rFonts w:ascii="Arial" w:hAnsi="Arial" w:cs="Arial"/>
          <w:sz w:val="20"/>
          <w:szCs w:val="20"/>
        </w:rPr>
        <w:t xml:space="preserve"> zjištěné v rámci tohoto ověření</w:t>
      </w:r>
      <w:r w:rsidR="009D6836" w:rsidRPr="0042507F">
        <w:rPr>
          <w:rFonts w:ascii="Arial" w:hAnsi="Arial" w:cs="Arial"/>
          <w:sz w:val="20"/>
          <w:szCs w:val="20"/>
        </w:rPr>
        <w:t>,</w:t>
      </w:r>
      <w:r w:rsidRPr="0042507F">
        <w:rPr>
          <w:rFonts w:ascii="Arial" w:hAnsi="Arial" w:cs="Arial"/>
          <w:sz w:val="20"/>
          <w:szCs w:val="20"/>
        </w:rPr>
        <w:t xml:space="preserve"> </w:t>
      </w:r>
      <w:r w:rsidR="00B07322" w:rsidRPr="0042507F">
        <w:rPr>
          <w:rFonts w:ascii="Arial" w:hAnsi="Arial" w:cs="Arial"/>
          <w:sz w:val="20"/>
          <w:szCs w:val="20"/>
        </w:rPr>
        <w:t xml:space="preserve">je nutné </w:t>
      </w:r>
      <w:r w:rsidR="000D54C3" w:rsidRPr="0042507F">
        <w:rPr>
          <w:rFonts w:ascii="Arial" w:hAnsi="Arial" w:cs="Arial"/>
          <w:sz w:val="20"/>
          <w:szCs w:val="20"/>
        </w:rPr>
        <w:t xml:space="preserve">nejdříve </w:t>
      </w:r>
      <w:r w:rsidR="00B07322" w:rsidRPr="0042507F">
        <w:rPr>
          <w:rFonts w:ascii="Arial" w:hAnsi="Arial" w:cs="Arial"/>
          <w:sz w:val="20"/>
          <w:szCs w:val="20"/>
        </w:rPr>
        <w:t xml:space="preserve">zapsat do </w:t>
      </w:r>
      <w:r w:rsidR="00AC404A" w:rsidRPr="0042507F">
        <w:rPr>
          <w:rFonts w:ascii="Arial" w:hAnsi="Arial" w:cs="Arial"/>
          <w:sz w:val="20"/>
          <w:szCs w:val="20"/>
        </w:rPr>
        <w:t xml:space="preserve">Registru územní identifikace, adres a nemovitostí (dále jen </w:t>
      </w:r>
      <w:r w:rsidR="00B07322" w:rsidRPr="0042507F">
        <w:rPr>
          <w:rFonts w:ascii="Arial" w:hAnsi="Arial" w:cs="Arial"/>
          <w:sz w:val="20"/>
          <w:szCs w:val="20"/>
        </w:rPr>
        <w:t>RÚIAN</w:t>
      </w:r>
      <w:r w:rsidR="00AC404A" w:rsidRPr="0042507F">
        <w:rPr>
          <w:rFonts w:ascii="Arial" w:hAnsi="Arial" w:cs="Arial"/>
          <w:sz w:val="20"/>
          <w:szCs w:val="20"/>
        </w:rPr>
        <w:t>)</w:t>
      </w:r>
      <w:r w:rsidR="00B07322" w:rsidRPr="0042507F">
        <w:rPr>
          <w:rFonts w:ascii="Arial" w:hAnsi="Arial" w:cs="Arial"/>
          <w:sz w:val="20"/>
          <w:szCs w:val="20"/>
        </w:rPr>
        <w:t>, odkud bud</w:t>
      </w:r>
      <w:r w:rsidRPr="0042507F">
        <w:rPr>
          <w:rFonts w:ascii="Arial" w:hAnsi="Arial" w:cs="Arial"/>
          <w:sz w:val="20"/>
          <w:szCs w:val="20"/>
        </w:rPr>
        <w:t>ou</w:t>
      </w:r>
      <w:r w:rsidR="00B07322" w:rsidRPr="0042507F">
        <w:rPr>
          <w:rFonts w:ascii="Arial" w:hAnsi="Arial" w:cs="Arial"/>
          <w:sz w:val="20"/>
          <w:szCs w:val="20"/>
        </w:rPr>
        <w:t xml:space="preserve"> automati</w:t>
      </w:r>
      <w:r w:rsidR="00936B24" w:rsidRPr="0042507F">
        <w:rPr>
          <w:rFonts w:ascii="Arial" w:hAnsi="Arial" w:cs="Arial"/>
          <w:sz w:val="20"/>
          <w:szCs w:val="20"/>
        </w:rPr>
        <w:t>zovaně</w:t>
      </w:r>
      <w:r w:rsidR="00B07322" w:rsidRPr="0042507F">
        <w:rPr>
          <w:rFonts w:ascii="Arial" w:hAnsi="Arial" w:cs="Arial"/>
          <w:sz w:val="20"/>
          <w:szCs w:val="20"/>
        </w:rPr>
        <w:t xml:space="preserve"> přenesen</w:t>
      </w:r>
      <w:r w:rsidRPr="0042507F">
        <w:rPr>
          <w:rFonts w:ascii="Arial" w:hAnsi="Arial" w:cs="Arial"/>
          <w:sz w:val="20"/>
          <w:szCs w:val="20"/>
        </w:rPr>
        <w:t>y</w:t>
      </w:r>
      <w:r w:rsidR="00B07322" w:rsidRPr="0042507F">
        <w:rPr>
          <w:rFonts w:ascii="Arial" w:hAnsi="Arial" w:cs="Arial"/>
          <w:sz w:val="20"/>
          <w:szCs w:val="20"/>
        </w:rPr>
        <w:t xml:space="preserve"> do </w:t>
      </w:r>
      <w:r w:rsidR="00340A85" w:rsidRPr="0042507F">
        <w:rPr>
          <w:rFonts w:ascii="Arial" w:hAnsi="Arial" w:cs="Arial"/>
          <w:sz w:val="20"/>
          <w:szCs w:val="20"/>
        </w:rPr>
        <w:t xml:space="preserve">statistického Registru sčítacích obvodů a budov (dále jen </w:t>
      </w:r>
      <w:r w:rsidR="00B07322" w:rsidRPr="0042507F">
        <w:rPr>
          <w:rFonts w:ascii="Arial" w:hAnsi="Arial" w:cs="Arial"/>
          <w:sz w:val="20"/>
          <w:szCs w:val="20"/>
        </w:rPr>
        <w:t>RSO</w:t>
      </w:r>
      <w:r w:rsidR="00340A85" w:rsidRPr="0042507F">
        <w:rPr>
          <w:rFonts w:ascii="Arial" w:hAnsi="Arial" w:cs="Arial"/>
          <w:sz w:val="20"/>
          <w:szCs w:val="20"/>
        </w:rPr>
        <w:t>)</w:t>
      </w:r>
      <w:r w:rsidRPr="0042507F">
        <w:rPr>
          <w:rFonts w:ascii="Arial" w:hAnsi="Arial" w:cs="Arial"/>
          <w:sz w:val="20"/>
          <w:szCs w:val="20"/>
        </w:rPr>
        <w:t>.</w:t>
      </w:r>
      <w:r w:rsidR="00B07322" w:rsidRPr="0042507F">
        <w:rPr>
          <w:rFonts w:ascii="Arial" w:hAnsi="Arial" w:cs="Arial"/>
          <w:sz w:val="20"/>
          <w:szCs w:val="20"/>
        </w:rPr>
        <w:t xml:space="preserve"> </w:t>
      </w:r>
      <w:r w:rsidRPr="0042507F">
        <w:rPr>
          <w:rFonts w:ascii="Arial" w:hAnsi="Arial" w:cs="Arial"/>
          <w:sz w:val="20"/>
          <w:szCs w:val="20"/>
        </w:rPr>
        <w:t>E</w:t>
      </w:r>
      <w:r w:rsidR="00B07322" w:rsidRPr="0042507F">
        <w:rPr>
          <w:rFonts w:ascii="Arial" w:hAnsi="Arial" w:cs="Arial"/>
          <w:sz w:val="20"/>
          <w:szCs w:val="20"/>
        </w:rPr>
        <w:t xml:space="preserve">ditační povinnost obce a stavebního úřadu </w:t>
      </w:r>
      <w:r w:rsidRPr="0042507F">
        <w:rPr>
          <w:rFonts w:ascii="Arial" w:hAnsi="Arial" w:cs="Arial"/>
          <w:sz w:val="20"/>
          <w:szCs w:val="20"/>
        </w:rPr>
        <w:t>v</w:t>
      </w:r>
      <w:r w:rsidR="00B07322" w:rsidRPr="0042507F">
        <w:rPr>
          <w:rFonts w:ascii="Arial" w:hAnsi="Arial" w:cs="Arial"/>
          <w:sz w:val="20"/>
          <w:szCs w:val="20"/>
        </w:rPr>
        <w:t xml:space="preserve"> RÚIAN je dána </w:t>
      </w:r>
      <w:r w:rsidRPr="0042507F">
        <w:rPr>
          <w:rFonts w:ascii="Arial" w:hAnsi="Arial" w:cs="Arial"/>
          <w:sz w:val="20"/>
          <w:szCs w:val="20"/>
        </w:rPr>
        <w:t>ustanovením</w:t>
      </w:r>
      <w:r w:rsidR="00B07322" w:rsidRPr="0042507F">
        <w:rPr>
          <w:rFonts w:ascii="Arial" w:hAnsi="Arial" w:cs="Arial"/>
          <w:sz w:val="20"/>
          <w:szCs w:val="20"/>
        </w:rPr>
        <w:t xml:space="preserve"> § 42 a</w:t>
      </w:r>
      <w:r w:rsidRPr="0042507F">
        <w:rPr>
          <w:rFonts w:ascii="Arial" w:hAnsi="Arial" w:cs="Arial"/>
          <w:sz w:val="20"/>
          <w:szCs w:val="20"/>
        </w:rPr>
        <w:t>ž 44</w:t>
      </w:r>
      <w:r w:rsidR="00B07322" w:rsidRPr="0042507F">
        <w:rPr>
          <w:rFonts w:ascii="Arial" w:hAnsi="Arial" w:cs="Arial"/>
          <w:sz w:val="20"/>
          <w:szCs w:val="20"/>
        </w:rPr>
        <w:t xml:space="preserve">  zákona č. 111/2009 Sb., </w:t>
      </w:r>
      <w:r w:rsidR="0063202E" w:rsidRPr="0042507F">
        <w:rPr>
          <w:rFonts w:ascii="Arial" w:hAnsi="Arial" w:cs="Arial"/>
          <w:sz w:val="20"/>
          <w:szCs w:val="20"/>
        </w:rPr>
        <w:t>o základních registrech</w:t>
      </w:r>
      <w:r w:rsidRPr="0042507F">
        <w:rPr>
          <w:rFonts w:ascii="Arial" w:hAnsi="Arial" w:cs="Arial"/>
          <w:sz w:val="20"/>
          <w:szCs w:val="20"/>
        </w:rPr>
        <w:t>,</w:t>
      </w:r>
      <w:r w:rsidR="0063202E" w:rsidRPr="0042507F">
        <w:rPr>
          <w:rFonts w:ascii="Arial" w:hAnsi="Arial" w:cs="Arial"/>
          <w:sz w:val="20"/>
          <w:szCs w:val="20"/>
        </w:rPr>
        <w:t xml:space="preserve"> </w:t>
      </w:r>
      <w:r w:rsidR="00B07322" w:rsidRPr="0042507F">
        <w:rPr>
          <w:rFonts w:ascii="Arial" w:hAnsi="Arial" w:cs="Arial"/>
          <w:sz w:val="20"/>
          <w:szCs w:val="20"/>
        </w:rPr>
        <w:t>v</w:t>
      </w:r>
      <w:r w:rsidR="0063202E" w:rsidRPr="0042507F">
        <w:rPr>
          <w:rFonts w:ascii="Arial" w:hAnsi="Arial" w:cs="Arial"/>
          <w:sz w:val="20"/>
          <w:szCs w:val="20"/>
        </w:rPr>
        <w:t>e</w:t>
      </w:r>
      <w:r w:rsidR="00B07322" w:rsidRPr="0042507F">
        <w:rPr>
          <w:rFonts w:ascii="Arial" w:hAnsi="Arial" w:cs="Arial"/>
          <w:sz w:val="20"/>
          <w:szCs w:val="20"/>
        </w:rPr>
        <w:t>  znění</w:t>
      </w:r>
      <w:r w:rsidR="0063202E" w:rsidRPr="0042507F">
        <w:rPr>
          <w:rFonts w:ascii="Arial" w:hAnsi="Arial" w:cs="Arial"/>
          <w:sz w:val="20"/>
          <w:szCs w:val="20"/>
        </w:rPr>
        <w:t xml:space="preserve"> pozdějších předpisů</w:t>
      </w:r>
      <w:r w:rsidRPr="0042507F">
        <w:rPr>
          <w:rFonts w:ascii="Arial" w:hAnsi="Arial" w:cs="Arial"/>
          <w:sz w:val="20"/>
          <w:szCs w:val="20"/>
        </w:rPr>
        <w:t>,</w:t>
      </w:r>
      <w:r w:rsidR="0063202E" w:rsidRPr="0042507F">
        <w:rPr>
          <w:rFonts w:ascii="Arial" w:hAnsi="Arial" w:cs="Arial"/>
          <w:sz w:val="20"/>
          <w:szCs w:val="20"/>
        </w:rPr>
        <w:t xml:space="preserve"> a </w:t>
      </w:r>
      <w:r w:rsidR="00B07322" w:rsidRPr="0042507F">
        <w:rPr>
          <w:rFonts w:ascii="Arial" w:hAnsi="Arial" w:cs="Arial"/>
          <w:sz w:val="20"/>
          <w:szCs w:val="20"/>
        </w:rPr>
        <w:t>realizuje se v</w:t>
      </w:r>
      <w:r w:rsidRPr="0042507F">
        <w:rPr>
          <w:rFonts w:ascii="Arial" w:hAnsi="Arial" w:cs="Arial"/>
          <w:sz w:val="20"/>
          <w:szCs w:val="20"/>
        </w:rPr>
        <w:t xml:space="preserve"> Informačním systému územní identifikace (dále jen </w:t>
      </w:r>
      <w:r w:rsidR="00B07322" w:rsidRPr="0042507F">
        <w:rPr>
          <w:rFonts w:ascii="Arial" w:hAnsi="Arial" w:cs="Arial"/>
          <w:sz w:val="20"/>
          <w:szCs w:val="20"/>
        </w:rPr>
        <w:t>ISÚI).</w:t>
      </w:r>
      <w:r w:rsidR="00E404EF" w:rsidRPr="0042507F">
        <w:rPr>
          <w:rFonts w:ascii="Arial" w:hAnsi="Arial" w:cs="Arial"/>
          <w:sz w:val="20"/>
          <w:szCs w:val="20"/>
        </w:rPr>
        <w:t xml:space="preserve"> </w:t>
      </w:r>
    </w:p>
    <w:p w14:paraId="01238D09" w14:textId="7DDFAD07" w:rsidR="00690134" w:rsidRDefault="00690134" w:rsidP="002F4B8B">
      <w:pPr>
        <w:pStyle w:val="Zkladntextodsazen"/>
        <w:spacing w:line="240" w:lineRule="exact"/>
        <w:ind w:firstLine="0"/>
        <w:jc w:val="left"/>
      </w:pPr>
      <w:r w:rsidRPr="000F30BC">
        <w:rPr>
          <w:rFonts w:cs="Arial"/>
          <w:sz w:val="20"/>
          <w:szCs w:val="20"/>
        </w:rPr>
        <w:t xml:space="preserve">Pokud nemáte zřízen přístup do </w:t>
      </w:r>
      <w:r w:rsidR="006028BD">
        <w:rPr>
          <w:rFonts w:cs="Arial"/>
          <w:sz w:val="20"/>
          <w:szCs w:val="20"/>
        </w:rPr>
        <w:t>ISÚI</w:t>
      </w:r>
      <w:r w:rsidRPr="00D24FF1">
        <w:rPr>
          <w:rFonts w:cs="Arial"/>
          <w:sz w:val="20"/>
          <w:szCs w:val="20"/>
        </w:rPr>
        <w:t>,</w:t>
      </w:r>
      <w:r w:rsidR="00D24FF1" w:rsidRPr="00D24FF1">
        <w:rPr>
          <w:rFonts w:cs="Arial"/>
          <w:sz w:val="20"/>
          <w:szCs w:val="20"/>
        </w:rPr>
        <w:t xml:space="preserve"> </w:t>
      </w:r>
      <w:r w:rsidRPr="00D24FF1">
        <w:rPr>
          <w:rFonts w:cs="Arial"/>
          <w:sz w:val="20"/>
          <w:szCs w:val="20"/>
        </w:rPr>
        <w:t xml:space="preserve">postupujte podle instrukcí uvedených na </w:t>
      </w:r>
      <w:r w:rsidR="00AC404A">
        <w:rPr>
          <w:rFonts w:cs="Arial"/>
          <w:sz w:val="20"/>
          <w:szCs w:val="20"/>
        </w:rPr>
        <w:t>adrese:</w:t>
      </w:r>
      <w:r w:rsidRPr="000F30BC">
        <w:t xml:space="preserve"> </w:t>
      </w:r>
      <w:hyperlink r:id="rId8" w:history="1">
        <w:r w:rsidR="00FA428A" w:rsidRPr="000F30BC">
          <w:rPr>
            <w:rStyle w:val="Hypertextovodkaz"/>
            <w:rFonts w:cs="Arial"/>
            <w:sz w:val="20"/>
            <w:szCs w:val="20"/>
          </w:rPr>
          <w:t>www.cuzk.cz/Uvod/Produkty-a-sluzby/RUIAN/JIP-–-Jednotny-identitni-prostor/JIP-–-Jednotny-identitni-prostor.aspx</w:t>
        </w:r>
      </w:hyperlink>
      <w:r w:rsidRPr="000F30BC">
        <w:t>. </w:t>
      </w:r>
    </w:p>
    <w:p w14:paraId="7DEAD1A7" w14:textId="77777777" w:rsidR="00D24FF1" w:rsidRPr="000F30BC" w:rsidRDefault="00D24FF1" w:rsidP="00D24FF1">
      <w:pPr>
        <w:pStyle w:val="Zkladntextodsazen"/>
        <w:spacing w:line="240" w:lineRule="exact"/>
        <w:ind w:firstLine="0"/>
      </w:pPr>
    </w:p>
    <w:p w14:paraId="4BE655A1" w14:textId="789928F2" w:rsidR="00D7197E" w:rsidRPr="000F30BC" w:rsidRDefault="00D7197E" w:rsidP="00690134">
      <w:pPr>
        <w:jc w:val="both"/>
        <w:outlineLvl w:val="0"/>
        <w:rPr>
          <w:rFonts w:ascii="Arial" w:hAnsi="Arial" w:cs="Arial"/>
          <w:sz w:val="20"/>
          <w:szCs w:val="20"/>
        </w:rPr>
      </w:pPr>
      <w:r w:rsidRPr="000F30BC">
        <w:rPr>
          <w:rFonts w:ascii="Arial" w:hAnsi="Arial" w:cs="Arial"/>
          <w:sz w:val="20"/>
          <w:szCs w:val="20"/>
        </w:rPr>
        <w:t>Seznam budov k ověření je v Příloze 2, obce se zavedeným systémem ulic mohou mít ještě Přílohu 3 se seznamem adres k ověření.</w:t>
      </w:r>
      <w:r w:rsidR="00037BED">
        <w:rPr>
          <w:rFonts w:ascii="Arial" w:hAnsi="Arial" w:cs="Arial"/>
          <w:sz w:val="20"/>
          <w:szCs w:val="20"/>
        </w:rPr>
        <w:t xml:space="preserve"> </w:t>
      </w:r>
      <w:r w:rsidR="00037BED" w:rsidRPr="00037BED">
        <w:rPr>
          <w:rFonts w:ascii="Arial" w:hAnsi="Arial" w:cs="Arial"/>
          <w:sz w:val="20"/>
          <w:szCs w:val="20"/>
        </w:rPr>
        <w:t xml:space="preserve">Do seznamů byly zařazeny </w:t>
      </w:r>
      <w:r w:rsidR="005B4F2C">
        <w:rPr>
          <w:rFonts w:ascii="Arial" w:hAnsi="Arial" w:cs="Arial"/>
          <w:sz w:val="20"/>
          <w:szCs w:val="20"/>
        </w:rPr>
        <w:t>jak</w:t>
      </w:r>
      <w:r w:rsidR="00037BED" w:rsidRPr="00037BED">
        <w:rPr>
          <w:rFonts w:ascii="Arial" w:hAnsi="Arial" w:cs="Arial"/>
          <w:sz w:val="20"/>
          <w:szCs w:val="20"/>
        </w:rPr>
        <w:t xml:space="preserve"> budovy</w:t>
      </w:r>
      <w:r w:rsidR="00DB2E67">
        <w:rPr>
          <w:rFonts w:ascii="Arial" w:hAnsi="Arial" w:cs="Arial"/>
          <w:sz w:val="20"/>
          <w:szCs w:val="20"/>
        </w:rPr>
        <w:t>/stavební objekty</w:t>
      </w:r>
      <w:r w:rsidR="00B27D46">
        <w:rPr>
          <w:rFonts w:ascii="Arial" w:hAnsi="Arial" w:cs="Arial"/>
          <w:sz w:val="20"/>
          <w:szCs w:val="20"/>
        </w:rPr>
        <w:t xml:space="preserve"> a adresy</w:t>
      </w:r>
      <w:r w:rsidR="00037BED" w:rsidRPr="00037BED">
        <w:rPr>
          <w:rFonts w:ascii="Arial" w:hAnsi="Arial" w:cs="Arial"/>
          <w:sz w:val="20"/>
          <w:szCs w:val="20"/>
        </w:rPr>
        <w:t xml:space="preserve"> s chybějícími </w:t>
      </w:r>
      <w:r w:rsidR="005B4F2C">
        <w:rPr>
          <w:rFonts w:ascii="Arial" w:hAnsi="Arial" w:cs="Arial"/>
          <w:sz w:val="20"/>
          <w:szCs w:val="20"/>
        </w:rPr>
        <w:t>lokalizačními údaji</w:t>
      </w:r>
      <w:r w:rsidR="00037BED" w:rsidRPr="00037BED">
        <w:rPr>
          <w:rFonts w:ascii="Arial" w:hAnsi="Arial" w:cs="Arial"/>
          <w:sz w:val="20"/>
          <w:szCs w:val="20"/>
        </w:rPr>
        <w:t xml:space="preserve"> (</w:t>
      </w:r>
      <w:r w:rsidR="004317D3">
        <w:rPr>
          <w:rFonts w:ascii="Arial" w:hAnsi="Arial" w:cs="Arial"/>
          <w:sz w:val="20"/>
          <w:szCs w:val="20"/>
        </w:rPr>
        <w:t xml:space="preserve">parcelami, </w:t>
      </w:r>
      <w:r w:rsidR="00037BED" w:rsidRPr="00037BED">
        <w:rPr>
          <w:rFonts w:ascii="Arial" w:hAnsi="Arial" w:cs="Arial"/>
          <w:sz w:val="20"/>
          <w:szCs w:val="20"/>
        </w:rPr>
        <w:t>souřadnice</w:t>
      </w:r>
      <w:r w:rsidR="00B131A3">
        <w:rPr>
          <w:rFonts w:ascii="Arial" w:hAnsi="Arial" w:cs="Arial"/>
          <w:sz w:val="20"/>
          <w:szCs w:val="20"/>
        </w:rPr>
        <w:t>mi</w:t>
      </w:r>
      <w:r w:rsidR="00BE234D">
        <w:rPr>
          <w:rFonts w:ascii="Arial" w:hAnsi="Arial" w:cs="Arial"/>
          <w:sz w:val="20"/>
          <w:szCs w:val="20"/>
        </w:rPr>
        <w:t xml:space="preserve"> definičních bodů</w:t>
      </w:r>
      <w:r w:rsidR="00037BED" w:rsidRPr="00037BED">
        <w:rPr>
          <w:rFonts w:ascii="Arial" w:hAnsi="Arial" w:cs="Arial"/>
          <w:sz w:val="20"/>
          <w:szCs w:val="20"/>
        </w:rPr>
        <w:t xml:space="preserve">), </w:t>
      </w:r>
      <w:r w:rsidR="005B4F2C">
        <w:rPr>
          <w:rFonts w:ascii="Arial" w:hAnsi="Arial" w:cs="Arial"/>
          <w:sz w:val="20"/>
          <w:szCs w:val="20"/>
        </w:rPr>
        <w:t xml:space="preserve">tak </w:t>
      </w:r>
      <w:r w:rsidR="00037BED" w:rsidRPr="00037BED">
        <w:rPr>
          <w:rFonts w:ascii="Arial" w:hAnsi="Arial" w:cs="Arial"/>
          <w:sz w:val="20"/>
          <w:szCs w:val="20"/>
        </w:rPr>
        <w:t>budovy</w:t>
      </w:r>
      <w:r w:rsidR="00DB2E67">
        <w:rPr>
          <w:rFonts w:ascii="Arial" w:hAnsi="Arial" w:cs="Arial"/>
          <w:sz w:val="20"/>
          <w:szCs w:val="20"/>
        </w:rPr>
        <w:t>/stavební objekty</w:t>
      </w:r>
      <w:r w:rsidR="00037BED" w:rsidRPr="00037BED">
        <w:rPr>
          <w:rFonts w:ascii="Arial" w:hAnsi="Arial" w:cs="Arial"/>
          <w:sz w:val="20"/>
          <w:szCs w:val="20"/>
        </w:rPr>
        <w:t xml:space="preserve"> a adresy s nekonzistentními údaji </w:t>
      </w:r>
      <w:r w:rsidR="00325F06">
        <w:rPr>
          <w:rFonts w:ascii="Arial" w:hAnsi="Arial" w:cs="Arial"/>
          <w:sz w:val="20"/>
          <w:szCs w:val="20"/>
        </w:rPr>
        <w:t>v</w:t>
      </w:r>
      <w:r w:rsidR="00037BED" w:rsidRPr="00037BED">
        <w:rPr>
          <w:rFonts w:ascii="Arial" w:hAnsi="Arial" w:cs="Arial"/>
          <w:sz w:val="20"/>
          <w:szCs w:val="20"/>
        </w:rPr>
        <w:t> RÚIAN a RSO. Typickým příkladem zjištěných nekonzistencí jsou rozdíly v evidenci budov</w:t>
      </w:r>
      <w:r w:rsidR="00DB2E67">
        <w:rPr>
          <w:rFonts w:ascii="Arial" w:hAnsi="Arial" w:cs="Arial"/>
          <w:sz w:val="20"/>
          <w:szCs w:val="20"/>
        </w:rPr>
        <w:t>/stavebních objektů</w:t>
      </w:r>
      <w:r w:rsidR="00037BED" w:rsidRPr="00037BED">
        <w:rPr>
          <w:rFonts w:ascii="Arial" w:hAnsi="Arial" w:cs="Arial"/>
          <w:sz w:val="20"/>
          <w:szCs w:val="20"/>
        </w:rPr>
        <w:t xml:space="preserve"> a adres, duplicitní adresy, </w:t>
      </w:r>
      <w:r w:rsidR="002427D0">
        <w:rPr>
          <w:rFonts w:ascii="Arial" w:hAnsi="Arial" w:cs="Arial"/>
          <w:sz w:val="20"/>
          <w:szCs w:val="20"/>
        </w:rPr>
        <w:t xml:space="preserve">více </w:t>
      </w:r>
      <w:r w:rsidR="00037BED" w:rsidRPr="00037BED">
        <w:rPr>
          <w:rFonts w:ascii="Arial" w:hAnsi="Arial" w:cs="Arial"/>
          <w:sz w:val="20"/>
          <w:szCs w:val="20"/>
        </w:rPr>
        <w:t>budov</w:t>
      </w:r>
      <w:r w:rsidR="00DB2E67">
        <w:rPr>
          <w:rFonts w:ascii="Arial" w:hAnsi="Arial" w:cs="Arial"/>
          <w:sz w:val="20"/>
          <w:szCs w:val="20"/>
        </w:rPr>
        <w:t>/stavebních objektů</w:t>
      </w:r>
      <w:r w:rsidR="00037BED" w:rsidRPr="00037BED">
        <w:rPr>
          <w:rFonts w:ascii="Arial" w:hAnsi="Arial" w:cs="Arial"/>
          <w:sz w:val="20"/>
          <w:szCs w:val="20"/>
        </w:rPr>
        <w:t xml:space="preserve"> na </w:t>
      </w:r>
      <w:r w:rsidR="002427D0">
        <w:rPr>
          <w:rFonts w:ascii="Arial" w:hAnsi="Arial" w:cs="Arial"/>
          <w:sz w:val="20"/>
          <w:szCs w:val="20"/>
        </w:rPr>
        <w:t>shodné</w:t>
      </w:r>
      <w:r w:rsidR="00037BED" w:rsidRPr="00037BED">
        <w:rPr>
          <w:rFonts w:ascii="Arial" w:hAnsi="Arial" w:cs="Arial"/>
          <w:sz w:val="20"/>
          <w:szCs w:val="20"/>
        </w:rPr>
        <w:t xml:space="preserve"> parcele či se stejnými souřadnicemi</w:t>
      </w:r>
      <w:r w:rsidR="00BE234D">
        <w:rPr>
          <w:rFonts w:ascii="Arial" w:hAnsi="Arial" w:cs="Arial"/>
          <w:sz w:val="20"/>
          <w:szCs w:val="20"/>
        </w:rPr>
        <w:t xml:space="preserve"> definičních bodů</w:t>
      </w:r>
      <w:r w:rsidR="00037BED" w:rsidRPr="00037BED">
        <w:rPr>
          <w:rFonts w:ascii="Arial" w:hAnsi="Arial" w:cs="Arial"/>
          <w:sz w:val="20"/>
          <w:szCs w:val="20"/>
        </w:rPr>
        <w:t xml:space="preserve"> apod.</w:t>
      </w:r>
    </w:p>
    <w:p w14:paraId="546FE36C" w14:textId="77777777" w:rsidR="00523D2E" w:rsidRDefault="00AF3ADE" w:rsidP="0042507F">
      <w:pPr>
        <w:jc w:val="both"/>
        <w:outlineLvl w:val="0"/>
        <w:rPr>
          <w:rFonts w:ascii="Arial" w:hAnsi="Arial" w:cs="Arial"/>
          <w:sz w:val="20"/>
          <w:szCs w:val="20"/>
        </w:rPr>
      </w:pPr>
      <w:r w:rsidRPr="000F30BC">
        <w:rPr>
          <w:rFonts w:ascii="Arial" w:hAnsi="Arial" w:cs="Arial"/>
          <w:sz w:val="20"/>
          <w:szCs w:val="20"/>
        </w:rPr>
        <w:t xml:space="preserve">Ověřuje se </w:t>
      </w:r>
      <w:r w:rsidR="0026208A" w:rsidRPr="000F30BC">
        <w:rPr>
          <w:rFonts w:ascii="Arial" w:hAnsi="Arial" w:cs="Arial"/>
          <w:sz w:val="20"/>
          <w:szCs w:val="20"/>
        </w:rPr>
        <w:t>každ</w:t>
      </w:r>
      <w:r w:rsidRPr="000F30BC">
        <w:rPr>
          <w:rFonts w:ascii="Arial" w:hAnsi="Arial" w:cs="Arial"/>
          <w:sz w:val="20"/>
          <w:szCs w:val="20"/>
        </w:rPr>
        <w:t>á</w:t>
      </w:r>
      <w:r w:rsidR="0026208A" w:rsidRPr="000F30BC">
        <w:rPr>
          <w:rFonts w:ascii="Arial" w:hAnsi="Arial" w:cs="Arial"/>
          <w:sz w:val="20"/>
          <w:szCs w:val="20"/>
        </w:rPr>
        <w:t xml:space="preserve"> </w:t>
      </w:r>
      <w:r w:rsidR="008D1548" w:rsidRPr="000F30BC">
        <w:rPr>
          <w:rFonts w:ascii="Arial" w:hAnsi="Arial" w:cs="Arial"/>
          <w:sz w:val="20"/>
          <w:szCs w:val="20"/>
        </w:rPr>
        <w:t>budova</w:t>
      </w:r>
      <w:r w:rsidR="00DB2E67">
        <w:rPr>
          <w:rFonts w:ascii="Arial" w:hAnsi="Arial" w:cs="Arial"/>
          <w:sz w:val="20"/>
          <w:szCs w:val="20"/>
        </w:rPr>
        <w:t>/stavební objekt</w:t>
      </w:r>
      <w:r w:rsidR="008D1548" w:rsidRPr="000F30BC">
        <w:rPr>
          <w:rFonts w:ascii="Arial" w:hAnsi="Arial" w:cs="Arial"/>
          <w:sz w:val="20"/>
          <w:szCs w:val="20"/>
        </w:rPr>
        <w:t xml:space="preserve"> </w:t>
      </w:r>
      <w:r w:rsidR="006E5DCD" w:rsidRPr="000F30BC">
        <w:rPr>
          <w:rFonts w:ascii="Arial" w:hAnsi="Arial" w:cs="Arial"/>
          <w:sz w:val="20"/>
          <w:szCs w:val="20"/>
        </w:rPr>
        <w:t>a</w:t>
      </w:r>
      <w:r w:rsidR="00D7197E" w:rsidRPr="000F30BC">
        <w:rPr>
          <w:rFonts w:ascii="Arial" w:hAnsi="Arial" w:cs="Arial"/>
          <w:sz w:val="20"/>
          <w:szCs w:val="20"/>
        </w:rPr>
        <w:t xml:space="preserve"> adresa </w:t>
      </w:r>
      <w:r w:rsidR="006E5DCD" w:rsidRPr="000F30BC">
        <w:rPr>
          <w:rFonts w:ascii="Arial" w:hAnsi="Arial" w:cs="Arial"/>
          <w:sz w:val="20"/>
          <w:szCs w:val="20"/>
        </w:rPr>
        <w:t>uvedená</w:t>
      </w:r>
      <w:r w:rsidR="006E5DCD">
        <w:rPr>
          <w:rFonts w:ascii="Arial" w:hAnsi="Arial" w:cs="Arial"/>
          <w:sz w:val="20"/>
          <w:szCs w:val="20"/>
        </w:rPr>
        <w:t xml:space="preserve"> v</w:t>
      </w:r>
      <w:r w:rsidR="0026208A" w:rsidRPr="00790AB4">
        <w:rPr>
          <w:rFonts w:ascii="Arial" w:hAnsi="Arial" w:cs="Arial"/>
          <w:sz w:val="20"/>
          <w:szCs w:val="20"/>
        </w:rPr>
        <w:t xml:space="preserve"> seznamu</w:t>
      </w:r>
      <w:r w:rsidR="002B6A48" w:rsidRPr="00790AB4">
        <w:rPr>
          <w:rFonts w:ascii="Arial" w:hAnsi="Arial" w:cs="Arial"/>
          <w:sz w:val="20"/>
          <w:szCs w:val="20"/>
        </w:rPr>
        <w:t>.</w:t>
      </w:r>
      <w:r w:rsidR="00AD2864" w:rsidRPr="00790AB4">
        <w:rPr>
          <w:rFonts w:ascii="Arial" w:hAnsi="Arial" w:cs="Arial"/>
          <w:sz w:val="20"/>
          <w:szCs w:val="20"/>
        </w:rPr>
        <w:t xml:space="preserve"> </w:t>
      </w:r>
      <w:r w:rsidR="00365B3D" w:rsidRPr="00790AB4">
        <w:rPr>
          <w:rFonts w:ascii="Arial" w:hAnsi="Arial" w:cs="Arial"/>
          <w:sz w:val="20"/>
          <w:szCs w:val="20"/>
        </w:rPr>
        <w:t>Seznam obsahuje data</w:t>
      </w:r>
      <w:r w:rsidR="005C007A" w:rsidRPr="00790AB4">
        <w:rPr>
          <w:rFonts w:ascii="Arial" w:hAnsi="Arial" w:cs="Arial"/>
          <w:sz w:val="20"/>
          <w:szCs w:val="20"/>
        </w:rPr>
        <w:t xml:space="preserve"> k</w:t>
      </w:r>
      <w:r w:rsidR="00D7197E" w:rsidRPr="00790AB4">
        <w:rPr>
          <w:rFonts w:ascii="Arial" w:hAnsi="Arial" w:cs="Arial"/>
          <w:sz w:val="20"/>
          <w:szCs w:val="20"/>
        </w:rPr>
        <w:t> 1.</w:t>
      </w:r>
      <w:r w:rsidR="00BE234D">
        <w:rPr>
          <w:rFonts w:ascii="Arial" w:hAnsi="Arial" w:cs="Arial"/>
          <w:sz w:val="20"/>
          <w:szCs w:val="20"/>
        </w:rPr>
        <w:t xml:space="preserve"> </w:t>
      </w:r>
      <w:r w:rsidR="00D7197E" w:rsidRPr="00790AB4">
        <w:rPr>
          <w:rFonts w:ascii="Arial" w:hAnsi="Arial" w:cs="Arial"/>
          <w:sz w:val="20"/>
          <w:szCs w:val="20"/>
        </w:rPr>
        <w:t>1.</w:t>
      </w:r>
      <w:r w:rsidR="00BE234D">
        <w:rPr>
          <w:rFonts w:ascii="Arial" w:hAnsi="Arial" w:cs="Arial"/>
          <w:sz w:val="20"/>
          <w:szCs w:val="20"/>
        </w:rPr>
        <w:t xml:space="preserve"> </w:t>
      </w:r>
      <w:r w:rsidR="00D7197E" w:rsidRPr="00790AB4">
        <w:rPr>
          <w:rFonts w:ascii="Arial" w:hAnsi="Arial" w:cs="Arial"/>
          <w:sz w:val="20"/>
          <w:szCs w:val="20"/>
        </w:rPr>
        <w:t>2019</w:t>
      </w:r>
      <w:r w:rsidR="00D15841" w:rsidRPr="00790AB4">
        <w:rPr>
          <w:rFonts w:ascii="Arial" w:hAnsi="Arial" w:cs="Arial"/>
          <w:sz w:val="20"/>
          <w:szCs w:val="20"/>
        </w:rPr>
        <w:t xml:space="preserve"> a je </w:t>
      </w:r>
      <w:r w:rsidR="0063202E" w:rsidRPr="00790AB4">
        <w:rPr>
          <w:rFonts w:ascii="Arial" w:hAnsi="Arial" w:cs="Arial"/>
          <w:sz w:val="20"/>
          <w:szCs w:val="20"/>
        </w:rPr>
        <w:t xml:space="preserve">dostupný </w:t>
      </w:r>
      <w:r w:rsidR="00D15841" w:rsidRPr="00790AB4">
        <w:rPr>
          <w:rFonts w:ascii="Arial" w:hAnsi="Arial" w:cs="Arial"/>
          <w:sz w:val="20"/>
          <w:szCs w:val="20"/>
        </w:rPr>
        <w:t xml:space="preserve">i ke stažení na </w:t>
      </w:r>
      <w:r w:rsidR="002427D0">
        <w:rPr>
          <w:rFonts w:ascii="Arial" w:hAnsi="Arial" w:cs="Arial"/>
          <w:sz w:val="20"/>
          <w:szCs w:val="20"/>
        </w:rPr>
        <w:t>internetových stránkách</w:t>
      </w:r>
      <w:r w:rsidR="0063202E" w:rsidRPr="00790AB4">
        <w:rPr>
          <w:rFonts w:ascii="Arial" w:hAnsi="Arial" w:cs="Arial"/>
          <w:sz w:val="20"/>
          <w:szCs w:val="20"/>
        </w:rPr>
        <w:t xml:space="preserve"> </w:t>
      </w:r>
      <w:r w:rsidR="00D15841" w:rsidRPr="00790AB4">
        <w:rPr>
          <w:rFonts w:ascii="Arial" w:hAnsi="Arial" w:cs="Arial"/>
          <w:sz w:val="20"/>
          <w:szCs w:val="20"/>
        </w:rPr>
        <w:t xml:space="preserve">ČSÚ (viz strana 2 tohoto pokynu – </w:t>
      </w:r>
      <w:r w:rsidR="00340A85">
        <w:rPr>
          <w:rFonts w:ascii="Arial" w:hAnsi="Arial" w:cs="Arial"/>
          <w:sz w:val="20"/>
          <w:szCs w:val="20"/>
        </w:rPr>
        <w:t xml:space="preserve">bod </w:t>
      </w:r>
      <w:r w:rsidR="00AC404A">
        <w:rPr>
          <w:rFonts w:ascii="Arial" w:hAnsi="Arial" w:cs="Arial"/>
          <w:sz w:val="20"/>
          <w:szCs w:val="20"/>
        </w:rPr>
        <w:t>4</w:t>
      </w:r>
      <w:r w:rsidR="00340A85">
        <w:rPr>
          <w:rFonts w:ascii="Arial" w:hAnsi="Arial" w:cs="Arial"/>
          <w:sz w:val="20"/>
          <w:szCs w:val="20"/>
        </w:rPr>
        <w:t xml:space="preserve">. </w:t>
      </w:r>
      <w:r w:rsidR="00D15841" w:rsidRPr="00790AB4">
        <w:rPr>
          <w:rFonts w:ascii="Arial" w:hAnsi="Arial" w:cs="Arial"/>
          <w:sz w:val="20"/>
          <w:szCs w:val="20"/>
        </w:rPr>
        <w:t>Ke stažení</w:t>
      </w:r>
      <w:r w:rsidR="00340A85">
        <w:rPr>
          <w:rFonts w:ascii="Arial" w:hAnsi="Arial" w:cs="Arial"/>
          <w:sz w:val="20"/>
          <w:szCs w:val="20"/>
        </w:rPr>
        <w:t>, struktura souborů, kontakty</w:t>
      </w:r>
      <w:r w:rsidR="00D15841" w:rsidRPr="00790AB4">
        <w:rPr>
          <w:rFonts w:ascii="Arial" w:hAnsi="Arial" w:cs="Arial"/>
          <w:sz w:val="20"/>
          <w:szCs w:val="20"/>
        </w:rPr>
        <w:t>)</w:t>
      </w:r>
      <w:r w:rsidR="005C007A" w:rsidRPr="00790AB4">
        <w:rPr>
          <w:rFonts w:ascii="Arial" w:hAnsi="Arial" w:cs="Arial"/>
          <w:sz w:val="20"/>
          <w:szCs w:val="20"/>
        </w:rPr>
        <w:t>.</w:t>
      </w:r>
    </w:p>
    <w:p w14:paraId="05F00F21" w14:textId="26C4B5B7" w:rsidR="00211F7C" w:rsidRDefault="00211F7C" w:rsidP="00ED1D01">
      <w:pPr>
        <w:spacing w:after="0"/>
        <w:jc w:val="both"/>
        <w:outlineLvl w:val="0"/>
        <w:rPr>
          <w:rFonts w:ascii="Arial" w:hAnsi="Arial" w:cs="Arial"/>
          <w:sz w:val="20"/>
          <w:szCs w:val="20"/>
        </w:rPr>
      </w:pPr>
    </w:p>
    <w:p w14:paraId="65810787" w14:textId="412BFE02" w:rsidR="00211F7C" w:rsidRPr="002B186B" w:rsidRDefault="00D17AA0" w:rsidP="002B186B">
      <w:pPr>
        <w:pStyle w:val="Odstavecseseznamem"/>
        <w:numPr>
          <w:ilvl w:val="0"/>
          <w:numId w:val="8"/>
        </w:numPr>
        <w:spacing w:after="0" w:line="240" w:lineRule="exact"/>
        <w:jc w:val="both"/>
        <w:rPr>
          <w:rFonts w:ascii="Arial" w:hAnsi="Arial" w:cs="Arial"/>
          <w:b/>
        </w:rPr>
      </w:pPr>
      <w:r w:rsidRPr="002B186B">
        <w:rPr>
          <w:rFonts w:ascii="Arial" w:hAnsi="Arial" w:cs="Arial"/>
          <w:b/>
        </w:rPr>
        <w:t>Co se ověřuje u</w:t>
      </w:r>
      <w:r w:rsidR="00211F7C" w:rsidRPr="002B186B">
        <w:rPr>
          <w:rFonts w:ascii="Arial" w:hAnsi="Arial" w:cs="Arial"/>
          <w:b/>
        </w:rPr>
        <w:t xml:space="preserve"> budov</w:t>
      </w:r>
      <w:r w:rsidR="005B4F2C">
        <w:rPr>
          <w:rFonts w:ascii="Arial" w:hAnsi="Arial" w:cs="Arial"/>
          <w:b/>
        </w:rPr>
        <w:t>/stavebních objektů</w:t>
      </w:r>
      <w:r w:rsidR="00211F7C" w:rsidRPr="002B186B">
        <w:rPr>
          <w:rFonts w:ascii="Arial" w:hAnsi="Arial" w:cs="Arial"/>
          <w:b/>
        </w:rPr>
        <w:t xml:space="preserve"> </w:t>
      </w:r>
    </w:p>
    <w:p w14:paraId="220ABC22" w14:textId="77777777" w:rsidR="00211F7C" w:rsidRDefault="00211F7C" w:rsidP="00211F7C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p w14:paraId="10E02205" w14:textId="637BF33D" w:rsidR="00211F7C" w:rsidRDefault="00211F7C" w:rsidP="00211F7C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budov</w:t>
      </w:r>
      <w:r w:rsidR="002427D0">
        <w:rPr>
          <w:rFonts w:ascii="Arial" w:hAnsi="Arial" w:cs="Arial"/>
          <w:sz w:val="20"/>
          <w:szCs w:val="20"/>
        </w:rPr>
        <w:t>/stavebních objektů</w:t>
      </w:r>
      <w:r>
        <w:rPr>
          <w:rFonts w:ascii="Arial" w:hAnsi="Arial" w:cs="Arial"/>
          <w:sz w:val="20"/>
          <w:szCs w:val="20"/>
        </w:rPr>
        <w:t xml:space="preserve"> uvedených v</w:t>
      </w:r>
      <w:r w:rsidR="00BC7D08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seznamu</w:t>
      </w:r>
      <w:r w:rsidR="00BC7D0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se </w:t>
      </w:r>
      <w:r w:rsidR="004415CA">
        <w:rPr>
          <w:rFonts w:ascii="Arial" w:hAnsi="Arial" w:cs="Arial"/>
          <w:sz w:val="20"/>
          <w:szCs w:val="20"/>
        </w:rPr>
        <w:t>ověřují následující</w:t>
      </w:r>
      <w:r>
        <w:rPr>
          <w:rFonts w:ascii="Arial" w:hAnsi="Arial" w:cs="Arial"/>
          <w:sz w:val="20"/>
          <w:szCs w:val="20"/>
        </w:rPr>
        <w:t xml:space="preserve"> </w:t>
      </w:r>
      <w:r w:rsidR="005B4F2C">
        <w:rPr>
          <w:rFonts w:ascii="Arial" w:hAnsi="Arial" w:cs="Arial"/>
          <w:sz w:val="20"/>
          <w:szCs w:val="20"/>
        </w:rPr>
        <w:t>údaje</w:t>
      </w:r>
      <w:r>
        <w:rPr>
          <w:rFonts w:ascii="Arial" w:hAnsi="Arial" w:cs="Arial"/>
          <w:sz w:val="20"/>
          <w:szCs w:val="20"/>
        </w:rPr>
        <w:t>:</w:t>
      </w:r>
    </w:p>
    <w:p w14:paraId="0185E01A" w14:textId="77777777" w:rsidR="000F30BC" w:rsidRDefault="000F30BC" w:rsidP="00211F7C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p w14:paraId="1171EE52" w14:textId="2E67DD45" w:rsidR="00211F7C" w:rsidRPr="0042507F" w:rsidRDefault="00211F7C" w:rsidP="0042507F">
      <w:pPr>
        <w:pStyle w:val="Odstavecseseznamem"/>
        <w:numPr>
          <w:ilvl w:val="0"/>
          <w:numId w:val="22"/>
        </w:num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2B186B">
        <w:rPr>
          <w:rFonts w:ascii="Arial" w:hAnsi="Arial" w:cs="Arial"/>
          <w:sz w:val="20"/>
          <w:szCs w:val="20"/>
        </w:rPr>
        <w:t>katastrální území</w:t>
      </w:r>
      <w:r w:rsidR="002427D0">
        <w:rPr>
          <w:rFonts w:ascii="Arial" w:hAnsi="Arial" w:cs="Arial"/>
          <w:sz w:val="20"/>
          <w:szCs w:val="20"/>
        </w:rPr>
        <w:t xml:space="preserve"> a parcelní číslo pozemku</w:t>
      </w:r>
      <w:r w:rsidRPr="002B186B">
        <w:rPr>
          <w:rFonts w:ascii="Arial" w:hAnsi="Arial" w:cs="Arial"/>
          <w:sz w:val="20"/>
          <w:szCs w:val="20"/>
        </w:rPr>
        <w:t>, na kterém budova</w:t>
      </w:r>
      <w:r w:rsidR="0095400F">
        <w:rPr>
          <w:rFonts w:ascii="Arial" w:hAnsi="Arial" w:cs="Arial"/>
          <w:sz w:val="20"/>
          <w:szCs w:val="20"/>
        </w:rPr>
        <w:t>/stavební objekt</w:t>
      </w:r>
      <w:r w:rsidRPr="002B186B">
        <w:rPr>
          <w:rFonts w:ascii="Arial" w:hAnsi="Arial" w:cs="Arial"/>
          <w:sz w:val="20"/>
          <w:szCs w:val="20"/>
        </w:rPr>
        <w:t xml:space="preserve"> </w:t>
      </w:r>
      <w:r w:rsidR="002427D0">
        <w:rPr>
          <w:rFonts w:ascii="Arial" w:hAnsi="Arial" w:cs="Arial"/>
          <w:sz w:val="20"/>
          <w:szCs w:val="20"/>
        </w:rPr>
        <w:t>stojí</w:t>
      </w:r>
      <w:r w:rsidR="00595195">
        <w:rPr>
          <w:rFonts w:ascii="Arial" w:hAnsi="Arial" w:cs="Arial"/>
          <w:sz w:val="20"/>
          <w:szCs w:val="20"/>
        </w:rPr>
        <w:t xml:space="preserve"> (</w:t>
      </w:r>
      <w:r w:rsidRPr="0042507F">
        <w:rPr>
          <w:rFonts w:ascii="Arial" w:hAnsi="Arial" w:cs="Arial"/>
          <w:sz w:val="20"/>
          <w:szCs w:val="20"/>
        </w:rPr>
        <w:t>pokud budova</w:t>
      </w:r>
      <w:r w:rsidR="002427D0" w:rsidRPr="0042507F">
        <w:rPr>
          <w:rFonts w:ascii="Arial" w:hAnsi="Arial" w:cs="Arial"/>
          <w:sz w:val="20"/>
          <w:szCs w:val="20"/>
        </w:rPr>
        <w:t xml:space="preserve"> stojí </w:t>
      </w:r>
      <w:r w:rsidRPr="0042507F">
        <w:rPr>
          <w:rFonts w:ascii="Arial" w:hAnsi="Arial" w:cs="Arial"/>
          <w:sz w:val="20"/>
          <w:szCs w:val="20"/>
        </w:rPr>
        <w:t xml:space="preserve">na více </w:t>
      </w:r>
      <w:r w:rsidR="002427D0" w:rsidRPr="0042507F">
        <w:rPr>
          <w:rFonts w:ascii="Arial" w:hAnsi="Arial" w:cs="Arial"/>
          <w:sz w:val="20"/>
          <w:szCs w:val="20"/>
        </w:rPr>
        <w:t>pozemcích</w:t>
      </w:r>
      <w:r w:rsidRPr="0042507F">
        <w:rPr>
          <w:rFonts w:ascii="Arial" w:hAnsi="Arial" w:cs="Arial"/>
          <w:sz w:val="20"/>
          <w:szCs w:val="20"/>
        </w:rPr>
        <w:t xml:space="preserve">, stačí </w:t>
      </w:r>
      <w:r w:rsidR="00595195">
        <w:rPr>
          <w:rFonts w:ascii="Arial" w:hAnsi="Arial" w:cs="Arial"/>
          <w:sz w:val="20"/>
          <w:szCs w:val="20"/>
        </w:rPr>
        <w:t>uvést jedno z nich)</w:t>
      </w:r>
      <w:r w:rsidRPr="0042507F">
        <w:rPr>
          <w:rFonts w:ascii="Arial" w:hAnsi="Arial" w:cs="Arial"/>
          <w:sz w:val="20"/>
          <w:szCs w:val="20"/>
        </w:rPr>
        <w:t>;</w:t>
      </w:r>
    </w:p>
    <w:p w14:paraId="5AD08476" w14:textId="77777777" w:rsidR="00211F7C" w:rsidRPr="002B186B" w:rsidRDefault="00211F7C" w:rsidP="0042507F">
      <w:pPr>
        <w:pStyle w:val="Odstavecseseznamem"/>
        <w:numPr>
          <w:ilvl w:val="0"/>
          <w:numId w:val="22"/>
        </w:num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2B186B">
        <w:rPr>
          <w:rFonts w:ascii="Arial" w:hAnsi="Arial" w:cs="Arial"/>
          <w:sz w:val="20"/>
          <w:szCs w:val="20"/>
        </w:rPr>
        <w:t>část obce;</w:t>
      </w:r>
    </w:p>
    <w:p w14:paraId="0C767BB3" w14:textId="61A07E53" w:rsidR="00211F7C" w:rsidRPr="002B186B" w:rsidRDefault="00211F7C" w:rsidP="0042507F">
      <w:pPr>
        <w:pStyle w:val="Odstavecseseznamem"/>
        <w:numPr>
          <w:ilvl w:val="0"/>
          <w:numId w:val="22"/>
        </w:num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2B186B">
        <w:rPr>
          <w:rFonts w:ascii="Arial" w:hAnsi="Arial" w:cs="Arial"/>
          <w:sz w:val="20"/>
          <w:szCs w:val="20"/>
        </w:rPr>
        <w:t xml:space="preserve">typ </w:t>
      </w:r>
      <w:r w:rsidR="002427D0">
        <w:rPr>
          <w:rFonts w:ascii="Arial" w:hAnsi="Arial" w:cs="Arial"/>
          <w:sz w:val="20"/>
          <w:szCs w:val="20"/>
        </w:rPr>
        <w:t>budovy/stavebního objektu</w:t>
      </w:r>
      <w:r w:rsidR="00A77BF2">
        <w:rPr>
          <w:rFonts w:ascii="Arial" w:hAnsi="Arial" w:cs="Arial"/>
          <w:sz w:val="20"/>
          <w:szCs w:val="20"/>
          <w:lang w:val="en-US"/>
        </w:rPr>
        <w:t>;</w:t>
      </w:r>
    </w:p>
    <w:p w14:paraId="38742F23" w14:textId="77777777" w:rsidR="00211F7C" w:rsidRPr="002B186B" w:rsidRDefault="00211F7C" w:rsidP="0042507F">
      <w:pPr>
        <w:pStyle w:val="Odstavecseseznamem"/>
        <w:numPr>
          <w:ilvl w:val="0"/>
          <w:numId w:val="22"/>
        </w:num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2B186B">
        <w:rPr>
          <w:rFonts w:ascii="Arial" w:hAnsi="Arial" w:cs="Arial"/>
          <w:sz w:val="20"/>
          <w:szCs w:val="20"/>
        </w:rPr>
        <w:t>číslo domovní (hodnota čísla popisného či evidenčního);</w:t>
      </w:r>
    </w:p>
    <w:p w14:paraId="5C411287" w14:textId="0B8D8E27" w:rsidR="00211F7C" w:rsidRPr="002B186B" w:rsidRDefault="00211F7C" w:rsidP="0042507F">
      <w:pPr>
        <w:pStyle w:val="Odstavecseseznamem"/>
        <w:numPr>
          <w:ilvl w:val="0"/>
          <w:numId w:val="22"/>
        </w:num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2B186B">
        <w:rPr>
          <w:rFonts w:ascii="Arial" w:hAnsi="Arial" w:cs="Arial"/>
          <w:sz w:val="20"/>
          <w:szCs w:val="20"/>
        </w:rPr>
        <w:t>souřadnice definičního bodu budovy</w:t>
      </w:r>
      <w:r w:rsidR="002427D0">
        <w:rPr>
          <w:rFonts w:ascii="Arial" w:hAnsi="Arial" w:cs="Arial"/>
          <w:sz w:val="20"/>
          <w:szCs w:val="20"/>
        </w:rPr>
        <w:t>/stavebního objektu</w:t>
      </w:r>
      <w:r w:rsidRPr="002B186B">
        <w:rPr>
          <w:rFonts w:ascii="Arial" w:hAnsi="Arial" w:cs="Arial"/>
          <w:sz w:val="20"/>
          <w:szCs w:val="20"/>
        </w:rPr>
        <w:t>;</w:t>
      </w:r>
    </w:p>
    <w:p w14:paraId="4770A374" w14:textId="2C1EB36D" w:rsidR="00315881" w:rsidRDefault="00211F7C" w:rsidP="0042507F">
      <w:pPr>
        <w:pStyle w:val="Odstavecseseznamem"/>
        <w:numPr>
          <w:ilvl w:val="0"/>
          <w:numId w:val="22"/>
        </w:num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2B186B">
        <w:rPr>
          <w:rFonts w:ascii="Arial" w:hAnsi="Arial" w:cs="Arial"/>
          <w:sz w:val="20"/>
          <w:szCs w:val="20"/>
        </w:rPr>
        <w:t>identifikátor</w:t>
      </w:r>
      <w:r w:rsidR="002427D0">
        <w:rPr>
          <w:rFonts w:ascii="Arial" w:hAnsi="Arial" w:cs="Arial"/>
          <w:sz w:val="20"/>
          <w:szCs w:val="20"/>
        </w:rPr>
        <w:t xml:space="preserve"> (kód)</w:t>
      </w:r>
      <w:r w:rsidRPr="002B186B">
        <w:rPr>
          <w:rFonts w:ascii="Arial" w:hAnsi="Arial" w:cs="Arial"/>
          <w:sz w:val="20"/>
          <w:szCs w:val="20"/>
        </w:rPr>
        <w:t xml:space="preserve"> stavebního objektu RÚIAN</w:t>
      </w:r>
      <w:r w:rsidR="00315881" w:rsidRPr="002B186B">
        <w:rPr>
          <w:rFonts w:ascii="Arial" w:hAnsi="Arial" w:cs="Arial"/>
          <w:sz w:val="20"/>
          <w:szCs w:val="20"/>
        </w:rPr>
        <w:t>.</w:t>
      </w:r>
    </w:p>
    <w:p w14:paraId="473B6DE2" w14:textId="77777777" w:rsidR="004415CA" w:rsidRDefault="004415CA" w:rsidP="002B186B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p w14:paraId="7E107CA4" w14:textId="0BB49C45" w:rsidR="00C22384" w:rsidRDefault="004415CA" w:rsidP="004415CA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790AB4">
        <w:rPr>
          <w:rFonts w:ascii="Arial" w:hAnsi="Arial" w:cs="Arial"/>
          <w:sz w:val="20"/>
          <w:szCs w:val="20"/>
        </w:rPr>
        <w:t xml:space="preserve">Některé budovy jsou v seznamu </w:t>
      </w:r>
      <w:r w:rsidR="00340A85">
        <w:rPr>
          <w:rFonts w:ascii="Arial" w:hAnsi="Arial" w:cs="Arial"/>
          <w:sz w:val="20"/>
          <w:szCs w:val="20"/>
        </w:rPr>
        <w:t xml:space="preserve">uvedeny </w:t>
      </w:r>
      <w:r w:rsidRPr="00790AB4">
        <w:rPr>
          <w:rFonts w:ascii="Arial" w:hAnsi="Arial" w:cs="Arial"/>
          <w:sz w:val="20"/>
          <w:szCs w:val="20"/>
        </w:rPr>
        <w:t>dvakrát</w:t>
      </w:r>
      <w:r w:rsidR="005B4F2C">
        <w:rPr>
          <w:rFonts w:ascii="Arial" w:hAnsi="Arial" w:cs="Arial"/>
          <w:sz w:val="20"/>
          <w:szCs w:val="20"/>
        </w:rPr>
        <w:t>,</w:t>
      </w:r>
      <w:r w:rsidR="00A77BF2">
        <w:rPr>
          <w:rFonts w:ascii="Arial" w:hAnsi="Arial" w:cs="Arial"/>
          <w:sz w:val="20"/>
          <w:szCs w:val="20"/>
        </w:rPr>
        <w:t xml:space="preserve"> </w:t>
      </w:r>
      <w:r w:rsidR="00B131A3">
        <w:rPr>
          <w:rFonts w:ascii="Arial" w:hAnsi="Arial" w:cs="Arial"/>
          <w:sz w:val="20"/>
          <w:szCs w:val="20"/>
        </w:rPr>
        <w:t xml:space="preserve">záměrně </w:t>
      </w:r>
      <w:r>
        <w:rPr>
          <w:rFonts w:ascii="Arial" w:hAnsi="Arial" w:cs="Arial"/>
          <w:sz w:val="20"/>
          <w:szCs w:val="20"/>
        </w:rPr>
        <w:t xml:space="preserve">setříděné </w:t>
      </w:r>
      <w:r w:rsidRPr="00790AB4">
        <w:rPr>
          <w:rFonts w:ascii="Arial" w:hAnsi="Arial" w:cs="Arial"/>
          <w:sz w:val="20"/>
          <w:szCs w:val="20"/>
        </w:rPr>
        <w:t>ve dvou řádcích za sebou</w:t>
      </w:r>
      <w:r w:rsidR="005B4F2C">
        <w:rPr>
          <w:rFonts w:ascii="Arial" w:hAnsi="Arial" w:cs="Arial"/>
          <w:sz w:val="20"/>
          <w:szCs w:val="20"/>
        </w:rPr>
        <w:t>.</w:t>
      </w:r>
      <w:r w:rsidRPr="00790AB4">
        <w:rPr>
          <w:rFonts w:ascii="Arial" w:hAnsi="Arial" w:cs="Arial"/>
          <w:sz w:val="20"/>
          <w:szCs w:val="20"/>
        </w:rPr>
        <w:t xml:space="preserve"> </w:t>
      </w:r>
      <w:r w:rsidR="005B4F2C">
        <w:rPr>
          <w:rFonts w:ascii="Arial" w:hAnsi="Arial" w:cs="Arial"/>
          <w:sz w:val="20"/>
          <w:szCs w:val="20"/>
        </w:rPr>
        <w:t>P</w:t>
      </w:r>
      <w:r w:rsidRPr="00790AB4">
        <w:rPr>
          <w:rFonts w:ascii="Arial" w:hAnsi="Arial" w:cs="Arial"/>
          <w:sz w:val="20"/>
          <w:szCs w:val="20"/>
        </w:rPr>
        <w:t xml:space="preserve">oznají se podle stejného katastrálního území a parcelního čísla, ale liší se typem </w:t>
      </w:r>
      <w:r w:rsidR="006C3273">
        <w:rPr>
          <w:rFonts w:ascii="Arial" w:hAnsi="Arial" w:cs="Arial"/>
          <w:sz w:val="20"/>
          <w:szCs w:val="20"/>
        </w:rPr>
        <w:t xml:space="preserve">budovy/stavebního objektu, </w:t>
      </w:r>
      <w:r w:rsidR="006B6862">
        <w:rPr>
          <w:rFonts w:ascii="Arial" w:hAnsi="Arial" w:cs="Arial"/>
          <w:sz w:val="20"/>
          <w:szCs w:val="20"/>
        </w:rPr>
        <w:t xml:space="preserve">hodnotou </w:t>
      </w:r>
      <w:r w:rsidRPr="00790AB4">
        <w:rPr>
          <w:rFonts w:ascii="Arial" w:hAnsi="Arial" w:cs="Arial"/>
          <w:sz w:val="20"/>
          <w:szCs w:val="20"/>
        </w:rPr>
        <w:t xml:space="preserve">čísla domovního </w:t>
      </w:r>
      <w:r>
        <w:rPr>
          <w:rFonts w:ascii="Arial" w:hAnsi="Arial" w:cs="Arial"/>
          <w:sz w:val="20"/>
          <w:szCs w:val="20"/>
        </w:rPr>
        <w:t xml:space="preserve">či </w:t>
      </w:r>
      <w:r w:rsidRPr="00790AB4">
        <w:rPr>
          <w:rFonts w:ascii="Arial" w:hAnsi="Arial" w:cs="Arial"/>
          <w:sz w:val="20"/>
          <w:szCs w:val="20"/>
        </w:rPr>
        <w:t>částí obce. Jde o budovy, které je třeba vyhodnotit společně</w:t>
      </w:r>
      <w:r>
        <w:rPr>
          <w:rFonts w:ascii="Arial" w:hAnsi="Arial" w:cs="Arial"/>
          <w:sz w:val="20"/>
          <w:szCs w:val="20"/>
        </w:rPr>
        <w:t xml:space="preserve">, neboť jedna z nich je </w:t>
      </w:r>
      <w:r w:rsidR="00A77BF2">
        <w:rPr>
          <w:rFonts w:ascii="Arial" w:hAnsi="Arial" w:cs="Arial"/>
          <w:sz w:val="20"/>
          <w:szCs w:val="20"/>
        </w:rPr>
        <w:t xml:space="preserve">velmi </w:t>
      </w:r>
      <w:r w:rsidR="00973E8B">
        <w:rPr>
          <w:rFonts w:ascii="Arial" w:hAnsi="Arial" w:cs="Arial"/>
          <w:sz w:val="20"/>
          <w:szCs w:val="20"/>
        </w:rPr>
        <w:t>pravděpodobně</w:t>
      </w:r>
      <w:r>
        <w:rPr>
          <w:rFonts w:ascii="Arial" w:hAnsi="Arial" w:cs="Arial"/>
          <w:sz w:val="20"/>
          <w:szCs w:val="20"/>
        </w:rPr>
        <w:t xml:space="preserve"> </w:t>
      </w:r>
      <w:r w:rsidR="00973E8B">
        <w:rPr>
          <w:rFonts w:ascii="Arial" w:hAnsi="Arial" w:cs="Arial"/>
          <w:sz w:val="20"/>
          <w:szCs w:val="20"/>
        </w:rPr>
        <w:t>evidována navíc</w:t>
      </w:r>
      <w:r w:rsidRPr="00790AB4">
        <w:rPr>
          <w:rFonts w:ascii="Arial" w:hAnsi="Arial" w:cs="Arial"/>
          <w:sz w:val="20"/>
          <w:szCs w:val="20"/>
        </w:rPr>
        <w:t>.</w:t>
      </w:r>
    </w:p>
    <w:p w14:paraId="1D8452E4" w14:textId="77777777" w:rsidR="00C22384" w:rsidRDefault="00C22384" w:rsidP="004415CA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p w14:paraId="4DF361A6" w14:textId="7DC2065A" w:rsidR="00340A85" w:rsidRDefault="00C22384" w:rsidP="004415CA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 doplňování</w:t>
      </w:r>
      <w:r w:rsidR="00AB135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změně </w:t>
      </w:r>
      <w:r w:rsidR="00AB1354">
        <w:rPr>
          <w:rFonts w:ascii="Arial" w:hAnsi="Arial" w:cs="Arial"/>
          <w:sz w:val="20"/>
          <w:szCs w:val="20"/>
        </w:rPr>
        <w:t xml:space="preserve">nebo rušení </w:t>
      </w:r>
      <w:r>
        <w:rPr>
          <w:rFonts w:ascii="Arial" w:hAnsi="Arial" w:cs="Arial"/>
          <w:sz w:val="20"/>
          <w:szCs w:val="20"/>
        </w:rPr>
        <w:t xml:space="preserve">údajů v ISÚI je třeba dodržovat </w:t>
      </w:r>
      <w:r w:rsidR="009D6836">
        <w:rPr>
          <w:rFonts w:ascii="Arial" w:hAnsi="Arial" w:cs="Arial"/>
          <w:sz w:val="20"/>
          <w:szCs w:val="20"/>
        </w:rPr>
        <w:t>stanovený</w:t>
      </w:r>
      <w:r>
        <w:rPr>
          <w:rFonts w:ascii="Arial" w:hAnsi="Arial" w:cs="Arial"/>
          <w:sz w:val="20"/>
          <w:szCs w:val="20"/>
        </w:rPr>
        <w:t xml:space="preserve"> postup</w:t>
      </w:r>
      <w:r w:rsidR="00DD71CA">
        <w:rPr>
          <w:rFonts w:ascii="Arial" w:hAnsi="Arial" w:cs="Arial"/>
          <w:sz w:val="20"/>
          <w:szCs w:val="20"/>
        </w:rPr>
        <w:t xml:space="preserve"> ČÚZK</w:t>
      </w:r>
      <w:r>
        <w:rPr>
          <w:rFonts w:ascii="Arial" w:hAnsi="Arial" w:cs="Arial"/>
          <w:sz w:val="20"/>
          <w:szCs w:val="20"/>
        </w:rPr>
        <w:t>, aby</w:t>
      </w:r>
      <w:r w:rsidR="00A65268">
        <w:rPr>
          <w:rFonts w:ascii="Arial" w:hAnsi="Arial" w:cs="Arial"/>
          <w:sz w:val="20"/>
          <w:szCs w:val="20"/>
        </w:rPr>
        <w:t xml:space="preserve"> pokud možno nedocházelo</w:t>
      </w:r>
      <w:r>
        <w:rPr>
          <w:rFonts w:ascii="Arial" w:hAnsi="Arial" w:cs="Arial"/>
          <w:sz w:val="20"/>
          <w:szCs w:val="20"/>
        </w:rPr>
        <w:t xml:space="preserve"> k rozvázání existujících vazeb na ostatní informační systémy veřejné správy a </w:t>
      </w:r>
      <w:r w:rsidR="00A65268">
        <w:rPr>
          <w:rFonts w:ascii="Arial" w:hAnsi="Arial" w:cs="Arial"/>
          <w:sz w:val="20"/>
          <w:szCs w:val="20"/>
        </w:rPr>
        <w:t xml:space="preserve">tím </w:t>
      </w:r>
      <w:r>
        <w:rPr>
          <w:rFonts w:ascii="Arial" w:hAnsi="Arial" w:cs="Arial"/>
          <w:sz w:val="20"/>
          <w:szCs w:val="20"/>
        </w:rPr>
        <w:t>k neoprávněným reklamacím.</w:t>
      </w:r>
      <w:r w:rsidR="00AC404A">
        <w:rPr>
          <w:rFonts w:ascii="Arial" w:hAnsi="Arial" w:cs="Arial"/>
          <w:sz w:val="20"/>
          <w:szCs w:val="20"/>
        </w:rPr>
        <w:t xml:space="preserve"> Bližší informace </w:t>
      </w:r>
      <w:r w:rsidR="00A77BF2">
        <w:rPr>
          <w:rFonts w:ascii="Arial" w:hAnsi="Arial" w:cs="Arial"/>
          <w:sz w:val="20"/>
          <w:szCs w:val="20"/>
        </w:rPr>
        <w:t xml:space="preserve">a odkazy na metodické postupy </w:t>
      </w:r>
      <w:r w:rsidR="00AC404A">
        <w:rPr>
          <w:rFonts w:ascii="Arial" w:hAnsi="Arial" w:cs="Arial"/>
          <w:sz w:val="20"/>
          <w:szCs w:val="20"/>
        </w:rPr>
        <w:t xml:space="preserve">jsou popsány </w:t>
      </w:r>
      <w:r w:rsidR="00A77BF2">
        <w:rPr>
          <w:rFonts w:ascii="Arial" w:hAnsi="Arial" w:cs="Arial"/>
          <w:sz w:val="20"/>
          <w:szCs w:val="20"/>
        </w:rPr>
        <w:t xml:space="preserve">v </w:t>
      </w:r>
      <w:r w:rsidR="00AC404A">
        <w:rPr>
          <w:rFonts w:ascii="Arial" w:hAnsi="Arial" w:cs="Arial"/>
          <w:sz w:val="20"/>
          <w:szCs w:val="20"/>
        </w:rPr>
        <w:t>bodu 3 tohoto pokynu.</w:t>
      </w:r>
    </w:p>
    <w:p w14:paraId="0CF60263" w14:textId="181807CA" w:rsidR="004415CA" w:rsidRDefault="004415CA" w:rsidP="004415CA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p w14:paraId="66F9D368" w14:textId="77777777" w:rsidR="00415075" w:rsidRDefault="00415075" w:rsidP="00415075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každé budově v seznamu je potřeba zapsat výsledek ověření formou stručného a jednoznačného komentáře.</w:t>
      </w:r>
    </w:p>
    <w:p w14:paraId="5546F586" w14:textId="7D0F5620" w:rsidR="00340A85" w:rsidRDefault="00340A85" w:rsidP="002B186B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p w14:paraId="1E45F5BD" w14:textId="77777777" w:rsidR="0074763E" w:rsidRPr="002B186B" w:rsidRDefault="000F30BC" w:rsidP="0074763E">
      <w:pPr>
        <w:pStyle w:val="Zkladntextodsazen"/>
        <w:spacing w:line="240" w:lineRule="exact"/>
        <w:ind w:firstLine="0"/>
        <w:rPr>
          <w:rFonts w:cs="Arial"/>
          <w:sz w:val="20"/>
          <w:szCs w:val="20"/>
        </w:rPr>
      </w:pPr>
      <w:r w:rsidRPr="002B186B">
        <w:rPr>
          <w:rFonts w:cs="Arial"/>
          <w:sz w:val="20"/>
          <w:szCs w:val="20"/>
        </w:rPr>
        <w:t>P</w:t>
      </w:r>
      <w:r w:rsidR="0074763E" w:rsidRPr="002B186B">
        <w:rPr>
          <w:rFonts w:cs="Arial"/>
          <w:sz w:val="20"/>
          <w:szCs w:val="20"/>
        </w:rPr>
        <w:t xml:space="preserve">říklady </w:t>
      </w:r>
      <w:r w:rsidR="00973E8B">
        <w:rPr>
          <w:rFonts w:cs="Arial"/>
          <w:sz w:val="20"/>
          <w:szCs w:val="20"/>
        </w:rPr>
        <w:t>komentářů</w:t>
      </w:r>
      <w:r w:rsidR="0074763E" w:rsidRPr="002B186B">
        <w:rPr>
          <w:rFonts w:cs="Arial"/>
          <w:sz w:val="20"/>
          <w:szCs w:val="20"/>
        </w:rPr>
        <w:t xml:space="preserve"> k budovám:</w:t>
      </w:r>
    </w:p>
    <w:p w14:paraId="7CF12840" w14:textId="77777777" w:rsidR="0074763E" w:rsidRDefault="0074763E" w:rsidP="0074763E">
      <w:pPr>
        <w:pStyle w:val="Zkladntextodsazen"/>
        <w:spacing w:line="240" w:lineRule="exact"/>
        <w:ind w:firstLine="0"/>
        <w:rPr>
          <w:rFonts w:cs="Arial"/>
          <w:b/>
          <w:sz w:val="20"/>
          <w:szCs w:val="20"/>
          <w:u w:val="single"/>
        </w:rPr>
      </w:pPr>
    </w:p>
    <w:p w14:paraId="4AA22239" w14:textId="77777777" w:rsidR="0074763E" w:rsidRPr="005805C2" w:rsidRDefault="0074763E" w:rsidP="0074763E">
      <w:pPr>
        <w:pStyle w:val="Zkladntextodsazen"/>
        <w:numPr>
          <w:ilvl w:val="0"/>
          <w:numId w:val="14"/>
        </w:numPr>
        <w:spacing w:line="240" w:lineRule="exact"/>
        <w:rPr>
          <w:rFonts w:cs="Arial"/>
          <w:b/>
          <w:sz w:val="20"/>
          <w:szCs w:val="20"/>
          <w:u w:val="single"/>
        </w:rPr>
      </w:pPr>
      <w:r>
        <w:rPr>
          <w:rFonts w:cs="Arial"/>
          <w:sz w:val="20"/>
          <w:szCs w:val="20"/>
        </w:rPr>
        <w:t>budova neexistuje;</w:t>
      </w:r>
    </w:p>
    <w:p w14:paraId="4907D207" w14:textId="77777777" w:rsidR="0074763E" w:rsidRPr="005805C2" w:rsidRDefault="0074763E" w:rsidP="0074763E">
      <w:pPr>
        <w:pStyle w:val="Zkladntextodsazen"/>
        <w:numPr>
          <w:ilvl w:val="0"/>
          <w:numId w:val="14"/>
        </w:numPr>
        <w:spacing w:line="240" w:lineRule="exact"/>
        <w:rPr>
          <w:rFonts w:cs="Arial"/>
          <w:sz w:val="20"/>
          <w:szCs w:val="20"/>
        </w:rPr>
      </w:pPr>
      <w:r w:rsidRPr="005805C2">
        <w:rPr>
          <w:rFonts w:cs="Arial"/>
          <w:sz w:val="20"/>
          <w:szCs w:val="20"/>
        </w:rPr>
        <w:t>část obce Velká Lhota;</w:t>
      </w:r>
    </w:p>
    <w:p w14:paraId="4C1130E8" w14:textId="77777777" w:rsidR="0074763E" w:rsidRDefault="0074763E" w:rsidP="0074763E">
      <w:pPr>
        <w:pStyle w:val="Zkladntextodsazen"/>
        <w:numPr>
          <w:ilvl w:val="0"/>
          <w:numId w:val="14"/>
        </w:numPr>
        <w:spacing w:line="240" w:lineRule="exact"/>
        <w:rPr>
          <w:rFonts w:cs="Arial"/>
          <w:sz w:val="20"/>
          <w:szCs w:val="20"/>
        </w:rPr>
      </w:pPr>
      <w:r w:rsidRPr="005805C2">
        <w:rPr>
          <w:rFonts w:cs="Arial"/>
          <w:sz w:val="20"/>
          <w:szCs w:val="20"/>
        </w:rPr>
        <w:t xml:space="preserve">budova byla zbourána, </w:t>
      </w:r>
      <w:r>
        <w:rPr>
          <w:rFonts w:cs="Arial"/>
          <w:sz w:val="20"/>
          <w:szCs w:val="20"/>
        </w:rPr>
        <w:t xml:space="preserve">měsíc a rok </w:t>
      </w:r>
      <w:r w:rsidRPr="005805C2">
        <w:rPr>
          <w:rFonts w:cs="Arial"/>
          <w:sz w:val="20"/>
          <w:szCs w:val="20"/>
        </w:rPr>
        <w:t>odstranění stavby</w:t>
      </w:r>
      <w:r>
        <w:rPr>
          <w:rFonts w:cs="Arial"/>
          <w:sz w:val="20"/>
          <w:szCs w:val="20"/>
        </w:rPr>
        <w:t xml:space="preserve"> nebo odhad</w:t>
      </w:r>
      <w:r w:rsidRPr="005805C2">
        <w:rPr>
          <w:rFonts w:cs="Arial"/>
          <w:sz w:val="20"/>
          <w:szCs w:val="20"/>
        </w:rPr>
        <w:t>;</w:t>
      </w:r>
    </w:p>
    <w:p w14:paraId="623BA578" w14:textId="177AA79B" w:rsidR="00595195" w:rsidRDefault="0074763E" w:rsidP="0074763E">
      <w:pPr>
        <w:pStyle w:val="Zkladntextodsazen"/>
        <w:numPr>
          <w:ilvl w:val="0"/>
          <w:numId w:val="14"/>
        </w:numPr>
        <w:spacing w:line="240" w:lineRule="exac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změna užívání stavby</w:t>
      </w:r>
      <w:r w:rsidR="00595195">
        <w:rPr>
          <w:rFonts w:cs="Arial"/>
          <w:sz w:val="20"/>
          <w:szCs w:val="20"/>
        </w:rPr>
        <w:t>;</w:t>
      </w:r>
    </w:p>
    <w:p w14:paraId="4A8E105E" w14:textId="52CE6B6B" w:rsidR="0074763E" w:rsidRDefault="0074763E" w:rsidP="0074763E">
      <w:pPr>
        <w:pStyle w:val="Zkladntextodsazen"/>
        <w:numPr>
          <w:ilvl w:val="0"/>
          <w:numId w:val="14"/>
        </w:numPr>
        <w:spacing w:line="240" w:lineRule="exac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změna z č</w:t>
      </w:r>
      <w:r w:rsidR="00595195">
        <w:rPr>
          <w:rFonts w:cs="Arial"/>
          <w:sz w:val="20"/>
          <w:szCs w:val="20"/>
        </w:rPr>
        <w:t>ísla popisného</w:t>
      </w:r>
      <w:r w:rsidR="0084262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na č</w:t>
      </w:r>
      <w:r w:rsidR="00595195">
        <w:rPr>
          <w:rFonts w:cs="Arial"/>
          <w:sz w:val="20"/>
          <w:szCs w:val="20"/>
        </w:rPr>
        <w:t>íslo evidenční a naopak</w:t>
      </w:r>
      <w:r>
        <w:rPr>
          <w:rFonts w:cs="Arial"/>
          <w:sz w:val="20"/>
          <w:szCs w:val="20"/>
        </w:rPr>
        <w:t>;</w:t>
      </w:r>
    </w:p>
    <w:p w14:paraId="4716C90E" w14:textId="77777777" w:rsidR="0074763E" w:rsidRPr="00523D2E" w:rsidRDefault="0074763E" w:rsidP="0074763E">
      <w:pPr>
        <w:pStyle w:val="Zkladntextodsazen"/>
        <w:numPr>
          <w:ilvl w:val="0"/>
          <w:numId w:val="14"/>
        </w:numPr>
        <w:spacing w:line="240" w:lineRule="exact"/>
        <w:rPr>
          <w:rFonts w:cs="Arial"/>
          <w:sz w:val="20"/>
          <w:szCs w:val="20"/>
        </w:rPr>
      </w:pPr>
      <w:r w:rsidRPr="00523D2E">
        <w:rPr>
          <w:rFonts w:cs="Arial"/>
          <w:sz w:val="20"/>
          <w:szCs w:val="20"/>
        </w:rPr>
        <w:t>budova bez čísla (zrušení přiděleného čísla popisného, evidenčního);</w:t>
      </w:r>
    </w:p>
    <w:p w14:paraId="502BEEEF" w14:textId="45143C89" w:rsidR="0074763E" w:rsidRPr="00523D2E" w:rsidRDefault="0074763E" w:rsidP="0074763E">
      <w:pPr>
        <w:pStyle w:val="Odstavecseseznamem"/>
        <w:numPr>
          <w:ilvl w:val="0"/>
          <w:numId w:val="14"/>
        </w:numPr>
        <w:tabs>
          <w:tab w:val="left" w:pos="426"/>
        </w:tabs>
        <w:spacing w:after="0" w:line="240" w:lineRule="exact"/>
        <w:jc w:val="both"/>
        <w:rPr>
          <w:rFonts w:cs="Arial"/>
          <w:sz w:val="20"/>
          <w:szCs w:val="20"/>
        </w:rPr>
      </w:pPr>
      <w:r w:rsidRPr="00523D2E">
        <w:rPr>
          <w:rFonts w:ascii="Arial" w:hAnsi="Arial" w:cs="Arial"/>
          <w:sz w:val="20"/>
          <w:szCs w:val="20"/>
        </w:rPr>
        <w:t>duplicitně přidělené číslo, nyní č. p./č.</w:t>
      </w:r>
      <w:r w:rsidR="00842626" w:rsidRPr="00523D2E">
        <w:rPr>
          <w:rFonts w:ascii="Arial" w:hAnsi="Arial" w:cs="Arial"/>
          <w:sz w:val="20"/>
          <w:szCs w:val="20"/>
        </w:rPr>
        <w:t xml:space="preserve"> </w:t>
      </w:r>
      <w:r w:rsidRPr="00523D2E">
        <w:rPr>
          <w:rFonts w:ascii="Arial" w:hAnsi="Arial" w:cs="Arial"/>
          <w:sz w:val="20"/>
          <w:szCs w:val="20"/>
        </w:rPr>
        <w:t>ev. 100, část obce Malá Lhota;</w:t>
      </w:r>
    </w:p>
    <w:p w14:paraId="407A204A" w14:textId="77777777" w:rsidR="0074763E" w:rsidRPr="00523D2E" w:rsidRDefault="0074763E" w:rsidP="0074763E">
      <w:pPr>
        <w:pStyle w:val="Zkladntextodsazen"/>
        <w:numPr>
          <w:ilvl w:val="0"/>
          <w:numId w:val="14"/>
        </w:numPr>
        <w:spacing w:line="240" w:lineRule="exact"/>
        <w:rPr>
          <w:rFonts w:cs="Arial"/>
          <w:sz w:val="20"/>
          <w:szCs w:val="20"/>
        </w:rPr>
      </w:pPr>
      <w:r w:rsidRPr="00523D2E">
        <w:rPr>
          <w:rFonts w:cs="Arial"/>
          <w:sz w:val="20"/>
          <w:szCs w:val="20"/>
        </w:rPr>
        <w:t>přečíslování, nyní č. p. 201, část obce Máslojedy, RUIANSO 123456;</w:t>
      </w:r>
    </w:p>
    <w:p w14:paraId="28358C14" w14:textId="53FBD4D1" w:rsidR="0074763E" w:rsidRPr="00523D2E" w:rsidRDefault="00595195" w:rsidP="0074763E">
      <w:pPr>
        <w:pStyle w:val="Zkladntextodsazen"/>
        <w:numPr>
          <w:ilvl w:val="0"/>
          <w:numId w:val="14"/>
        </w:numPr>
        <w:spacing w:line="240" w:lineRule="exact"/>
        <w:rPr>
          <w:rFonts w:cs="Arial"/>
          <w:sz w:val="20"/>
          <w:szCs w:val="20"/>
        </w:rPr>
      </w:pPr>
      <w:r w:rsidRPr="00ED1D01">
        <w:rPr>
          <w:sz w:val="20"/>
          <w:szCs w:val="20"/>
        </w:rPr>
        <w:t>doplněna identifikační parcela a/nebo definiční bod SO</w:t>
      </w:r>
      <w:r w:rsidR="0074763E" w:rsidRPr="00523D2E">
        <w:rPr>
          <w:rFonts w:cs="Arial"/>
          <w:sz w:val="20"/>
          <w:szCs w:val="20"/>
        </w:rPr>
        <w:t>;</w:t>
      </w:r>
    </w:p>
    <w:p w14:paraId="294BA2E6" w14:textId="252F491F" w:rsidR="0074763E" w:rsidRDefault="0074763E" w:rsidP="0074763E">
      <w:pPr>
        <w:pStyle w:val="Zkladntextodsazen"/>
        <w:numPr>
          <w:ilvl w:val="0"/>
          <w:numId w:val="14"/>
        </w:numPr>
        <w:spacing w:line="240" w:lineRule="exac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oprava </w:t>
      </w:r>
      <w:r w:rsidR="005B4F2C">
        <w:rPr>
          <w:rFonts w:cs="Arial"/>
          <w:sz w:val="20"/>
          <w:szCs w:val="20"/>
        </w:rPr>
        <w:t>k</w:t>
      </w:r>
      <w:r w:rsidR="00595195">
        <w:rPr>
          <w:rFonts w:cs="Arial"/>
          <w:sz w:val="20"/>
          <w:szCs w:val="20"/>
        </w:rPr>
        <w:t xml:space="preserve">atastrálního území </w:t>
      </w:r>
      <w:r>
        <w:rPr>
          <w:rFonts w:cs="Arial"/>
          <w:sz w:val="20"/>
          <w:szCs w:val="20"/>
        </w:rPr>
        <w:t>a parcel</w:t>
      </w:r>
      <w:r w:rsidR="00523D2E">
        <w:rPr>
          <w:rFonts w:cs="Arial"/>
          <w:sz w:val="20"/>
          <w:szCs w:val="20"/>
        </w:rPr>
        <w:t>ního čísla</w:t>
      </w:r>
      <w:r>
        <w:rPr>
          <w:rFonts w:cs="Arial"/>
          <w:sz w:val="20"/>
          <w:szCs w:val="20"/>
        </w:rPr>
        <w:t>;</w:t>
      </w:r>
    </w:p>
    <w:p w14:paraId="55B51DE8" w14:textId="2831BD18" w:rsidR="0074763E" w:rsidRDefault="0074763E">
      <w:pPr>
        <w:pStyle w:val="Zkladntextodsazen"/>
        <w:numPr>
          <w:ilvl w:val="0"/>
          <w:numId w:val="14"/>
        </w:numPr>
        <w:spacing w:line="240" w:lineRule="exac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OK (je-li vše v pořádku).</w:t>
      </w:r>
    </w:p>
    <w:p w14:paraId="17300695" w14:textId="77777777" w:rsidR="00523D2E" w:rsidRDefault="00523D2E" w:rsidP="00ED1D01">
      <w:pPr>
        <w:pStyle w:val="Zkladntextodsazen"/>
        <w:spacing w:line="240" w:lineRule="exact"/>
        <w:ind w:left="720" w:firstLine="0"/>
        <w:rPr>
          <w:rFonts w:cs="Arial"/>
          <w:sz w:val="20"/>
          <w:szCs w:val="20"/>
        </w:rPr>
      </w:pPr>
    </w:p>
    <w:p w14:paraId="31F5BBDB" w14:textId="77777777" w:rsidR="0074763E" w:rsidRDefault="0074763E" w:rsidP="002B186B">
      <w:pPr>
        <w:pStyle w:val="Zkladntextodsazen"/>
        <w:spacing w:line="240" w:lineRule="exact"/>
        <w:rPr>
          <w:rFonts w:cs="Arial"/>
          <w:sz w:val="20"/>
          <w:szCs w:val="20"/>
        </w:rPr>
      </w:pPr>
    </w:p>
    <w:p w14:paraId="3B349813" w14:textId="77777777" w:rsidR="0074763E" w:rsidRPr="002B186B" w:rsidRDefault="0074763E" w:rsidP="0074763E">
      <w:pPr>
        <w:pStyle w:val="Zkladntextodsazen"/>
        <w:numPr>
          <w:ilvl w:val="0"/>
          <w:numId w:val="8"/>
        </w:numPr>
        <w:spacing w:line="240" w:lineRule="exact"/>
        <w:rPr>
          <w:rFonts w:cs="Arial"/>
          <w:b/>
          <w:szCs w:val="22"/>
        </w:rPr>
      </w:pPr>
      <w:r w:rsidRPr="002B186B">
        <w:rPr>
          <w:rFonts w:cs="Arial"/>
          <w:b/>
          <w:szCs w:val="22"/>
        </w:rPr>
        <w:t>Co se ověřuje u adres</w:t>
      </w:r>
    </w:p>
    <w:p w14:paraId="6BBAF0BC" w14:textId="77777777" w:rsidR="0074763E" w:rsidRPr="005805C2" w:rsidRDefault="0074763E" w:rsidP="0074763E">
      <w:pPr>
        <w:pStyle w:val="Zkladntextodsazen"/>
        <w:spacing w:line="240" w:lineRule="exact"/>
        <w:ind w:firstLine="0"/>
        <w:rPr>
          <w:rFonts w:cs="Arial"/>
          <w:sz w:val="20"/>
          <w:szCs w:val="20"/>
        </w:rPr>
      </w:pPr>
    </w:p>
    <w:p w14:paraId="7DB24259" w14:textId="33FB7ABA" w:rsidR="0074763E" w:rsidRDefault="0074763E" w:rsidP="0074763E">
      <w:pPr>
        <w:pStyle w:val="Zkladntextodsazen"/>
        <w:spacing w:line="240" w:lineRule="exact"/>
        <w:ind w:firstLine="0"/>
        <w:rPr>
          <w:rFonts w:cs="Arial"/>
          <w:sz w:val="20"/>
          <w:szCs w:val="20"/>
        </w:rPr>
      </w:pPr>
      <w:r w:rsidRPr="005805C2">
        <w:rPr>
          <w:rFonts w:cs="Arial"/>
          <w:sz w:val="20"/>
          <w:szCs w:val="20"/>
        </w:rPr>
        <w:t>U adres</w:t>
      </w:r>
      <w:r w:rsidR="00AF1369">
        <w:rPr>
          <w:rFonts w:cs="Arial"/>
          <w:sz w:val="20"/>
          <w:szCs w:val="20"/>
        </w:rPr>
        <w:t>/adresních míst</w:t>
      </w:r>
      <w:r w:rsidR="005B4F2C">
        <w:rPr>
          <w:rFonts w:cs="Arial"/>
          <w:sz w:val="20"/>
          <w:szCs w:val="20"/>
        </w:rPr>
        <w:t>,</w:t>
      </w:r>
      <w:r w:rsidRPr="005805C2">
        <w:rPr>
          <w:rFonts w:cs="Arial"/>
          <w:sz w:val="20"/>
          <w:szCs w:val="20"/>
        </w:rPr>
        <w:t xml:space="preserve"> uvedených v</w:t>
      </w:r>
      <w:r w:rsidR="005B4F2C">
        <w:rPr>
          <w:rFonts w:cs="Arial"/>
          <w:sz w:val="20"/>
          <w:szCs w:val="20"/>
        </w:rPr>
        <w:t> </w:t>
      </w:r>
      <w:r w:rsidRPr="005805C2">
        <w:rPr>
          <w:rFonts w:cs="Arial"/>
          <w:sz w:val="20"/>
          <w:szCs w:val="20"/>
        </w:rPr>
        <w:t>seznamu</w:t>
      </w:r>
      <w:r w:rsidR="005B4F2C">
        <w:rPr>
          <w:rFonts w:cs="Arial"/>
          <w:sz w:val="20"/>
          <w:szCs w:val="20"/>
        </w:rPr>
        <w:t>,</w:t>
      </w:r>
      <w:r w:rsidRPr="005805C2">
        <w:rPr>
          <w:rFonts w:cs="Arial"/>
          <w:sz w:val="20"/>
          <w:szCs w:val="20"/>
        </w:rPr>
        <w:t xml:space="preserve"> se </w:t>
      </w:r>
      <w:r>
        <w:rPr>
          <w:rFonts w:cs="Arial"/>
          <w:sz w:val="20"/>
          <w:szCs w:val="20"/>
        </w:rPr>
        <w:t>ověřují následující</w:t>
      </w:r>
      <w:r w:rsidRPr="005805C2">
        <w:rPr>
          <w:rFonts w:cs="Arial"/>
          <w:sz w:val="20"/>
          <w:szCs w:val="20"/>
        </w:rPr>
        <w:t xml:space="preserve"> </w:t>
      </w:r>
      <w:r w:rsidR="005B4F2C">
        <w:rPr>
          <w:rFonts w:cs="Arial"/>
          <w:sz w:val="20"/>
          <w:szCs w:val="20"/>
        </w:rPr>
        <w:t>údaje</w:t>
      </w:r>
      <w:r w:rsidRPr="005805C2">
        <w:rPr>
          <w:rFonts w:cs="Arial"/>
          <w:sz w:val="20"/>
          <w:szCs w:val="20"/>
        </w:rPr>
        <w:t>:</w:t>
      </w:r>
    </w:p>
    <w:p w14:paraId="3AA83975" w14:textId="77777777" w:rsidR="0074763E" w:rsidRPr="005805C2" w:rsidRDefault="0074763E" w:rsidP="0074763E">
      <w:pPr>
        <w:pStyle w:val="Zkladntextodsazen"/>
        <w:spacing w:line="240" w:lineRule="exact"/>
        <w:ind w:firstLine="0"/>
        <w:rPr>
          <w:rFonts w:cs="Arial"/>
          <w:sz w:val="20"/>
          <w:szCs w:val="20"/>
        </w:rPr>
      </w:pPr>
    </w:p>
    <w:p w14:paraId="62B11159" w14:textId="4B62B48F" w:rsidR="0074763E" w:rsidRDefault="00B131A3" w:rsidP="002B186B">
      <w:pPr>
        <w:pStyle w:val="Zkladntextodsazen"/>
        <w:numPr>
          <w:ilvl w:val="0"/>
          <w:numId w:val="20"/>
        </w:numPr>
        <w:spacing w:line="240" w:lineRule="exac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u</w:t>
      </w:r>
      <w:r w:rsidR="0074763E">
        <w:rPr>
          <w:rFonts w:cs="Arial"/>
          <w:sz w:val="20"/>
          <w:szCs w:val="20"/>
        </w:rPr>
        <w:t>lice</w:t>
      </w:r>
      <w:r>
        <w:rPr>
          <w:rFonts w:cs="Arial"/>
          <w:sz w:val="20"/>
          <w:szCs w:val="20"/>
        </w:rPr>
        <w:t xml:space="preserve"> a </w:t>
      </w:r>
      <w:r w:rsidR="00D11C07">
        <w:rPr>
          <w:rFonts w:cs="Arial"/>
          <w:sz w:val="20"/>
          <w:szCs w:val="20"/>
        </w:rPr>
        <w:t>veřejné prostranství</w:t>
      </w:r>
      <w:r w:rsidR="000F30BC">
        <w:rPr>
          <w:rFonts w:cs="Arial"/>
          <w:sz w:val="20"/>
          <w:szCs w:val="20"/>
        </w:rPr>
        <w:t>;</w:t>
      </w:r>
    </w:p>
    <w:p w14:paraId="3DF366FD" w14:textId="6C4827D0" w:rsidR="0074763E" w:rsidRDefault="000F30BC" w:rsidP="002B186B">
      <w:pPr>
        <w:pStyle w:val="Zkladntextodsazen"/>
        <w:numPr>
          <w:ilvl w:val="0"/>
          <w:numId w:val="20"/>
        </w:numPr>
        <w:spacing w:line="240" w:lineRule="exac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č</w:t>
      </w:r>
      <w:r w:rsidR="0074763E">
        <w:rPr>
          <w:rFonts w:cs="Arial"/>
          <w:sz w:val="20"/>
          <w:szCs w:val="20"/>
        </w:rPr>
        <w:t>íslo orientační</w:t>
      </w:r>
      <w:r w:rsidR="005B4F2C">
        <w:rPr>
          <w:rFonts w:cs="Arial"/>
          <w:sz w:val="20"/>
          <w:szCs w:val="20"/>
        </w:rPr>
        <w:t xml:space="preserve"> a znak čísla orientačního</w:t>
      </w:r>
      <w:r>
        <w:rPr>
          <w:rFonts w:cs="Arial"/>
          <w:sz w:val="20"/>
          <w:szCs w:val="20"/>
        </w:rPr>
        <w:t>;</w:t>
      </w:r>
    </w:p>
    <w:p w14:paraId="3DC2C1B7" w14:textId="729C012A" w:rsidR="0074763E" w:rsidRDefault="000F30BC" w:rsidP="002B186B">
      <w:pPr>
        <w:pStyle w:val="Zkladntextodsazen"/>
        <w:numPr>
          <w:ilvl w:val="0"/>
          <w:numId w:val="20"/>
        </w:numPr>
        <w:spacing w:line="240" w:lineRule="exac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</w:t>
      </w:r>
      <w:r w:rsidR="0074763E">
        <w:rPr>
          <w:rFonts w:cs="Arial"/>
          <w:sz w:val="20"/>
          <w:szCs w:val="20"/>
        </w:rPr>
        <w:t xml:space="preserve">ouřadnice </w:t>
      </w:r>
      <w:r w:rsidR="007E5DBA">
        <w:rPr>
          <w:rFonts w:cs="Arial"/>
          <w:sz w:val="20"/>
          <w:szCs w:val="20"/>
        </w:rPr>
        <w:t xml:space="preserve">definičního bodu </w:t>
      </w:r>
      <w:r w:rsidR="0074763E">
        <w:rPr>
          <w:rFonts w:cs="Arial"/>
          <w:sz w:val="20"/>
          <w:szCs w:val="20"/>
        </w:rPr>
        <w:t xml:space="preserve">adresního </w:t>
      </w:r>
      <w:r w:rsidR="00B131A3">
        <w:rPr>
          <w:rFonts w:cs="Arial"/>
          <w:sz w:val="20"/>
          <w:szCs w:val="20"/>
        </w:rPr>
        <w:t>místa</w:t>
      </w:r>
      <w:r>
        <w:rPr>
          <w:rFonts w:cs="Arial"/>
          <w:sz w:val="20"/>
          <w:szCs w:val="20"/>
        </w:rPr>
        <w:t>;</w:t>
      </w:r>
    </w:p>
    <w:p w14:paraId="738E6018" w14:textId="20647A09" w:rsidR="0074763E" w:rsidRDefault="000F30BC" w:rsidP="002B186B">
      <w:pPr>
        <w:pStyle w:val="Zkladntextodsazen"/>
        <w:numPr>
          <w:ilvl w:val="0"/>
          <w:numId w:val="20"/>
        </w:numPr>
        <w:spacing w:line="240" w:lineRule="exac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</w:t>
      </w:r>
      <w:r w:rsidR="0074763E">
        <w:rPr>
          <w:rFonts w:cs="Arial"/>
          <w:sz w:val="20"/>
          <w:szCs w:val="20"/>
        </w:rPr>
        <w:t xml:space="preserve">dentifikátor </w:t>
      </w:r>
      <w:r w:rsidR="005B4F2C">
        <w:rPr>
          <w:rFonts w:cs="Arial"/>
          <w:sz w:val="20"/>
          <w:szCs w:val="20"/>
        </w:rPr>
        <w:t xml:space="preserve">(kód) </w:t>
      </w:r>
      <w:r w:rsidR="0074763E">
        <w:rPr>
          <w:rFonts w:cs="Arial"/>
          <w:sz w:val="20"/>
          <w:szCs w:val="20"/>
        </w:rPr>
        <w:t>adresního místa RÚIAN</w:t>
      </w:r>
      <w:r>
        <w:rPr>
          <w:rFonts w:cs="Arial"/>
          <w:sz w:val="20"/>
          <w:szCs w:val="20"/>
        </w:rPr>
        <w:t>;</w:t>
      </w:r>
    </w:p>
    <w:p w14:paraId="38097806" w14:textId="0EEFEFBB" w:rsidR="0074763E" w:rsidRDefault="000F30BC" w:rsidP="002B186B">
      <w:pPr>
        <w:pStyle w:val="Zkladntextodsazen"/>
        <w:numPr>
          <w:ilvl w:val="0"/>
          <w:numId w:val="20"/>
        </w:numPr>
        <w:spacing w:line="240" w:lineRule="exac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</w:t>
      </w:r>
      <w:r w:rsidR="0074763E">
        <w:rPr>
          <w:rFonts w:cs="Arial"/>
          <w:sz w:val="20"/>
          <w:szCs w:val="20"/>
        </w:rPr>
        <w:t>azba na stavební objekt</w:t>
      </w:r>
      <w:r w:rsidR="005B4F2C">
        <w:rPr>
          <w:rFonts w:cs="Arial"/>
          <w:sz w:val="20"/>
          <w:szCs w:val="20"/>
        </w:rPr>
        <w:t xml:space="preserve"> (typ, číslo domovní a </w:t>
      </w:r>
      <w:r w:rsidR="001E563F">
        <w:rPr>
          <w:rFonts w:cs="Arial"/>
          <w:sz w:val="20"/>
          <w:szCs w:val="20"/>
        </w:rPr>
        <w:t>část obce)</w:t>
      </w:r>
      <w:r>
        <w:rPr>
          <w:rFonts w:cs="Arial"/>
          <w:sz w:val="20"/>
          <w:szCs w:val="20"/>
        </w:rPr>
        <w:t>.</w:t>
      </w:r>
    </w:p>
    <w:p w14:paraId="5E4E4908" w14:textId="77777777" w:rsidR="00B531CB" w:rsidRDefault="00B531CB" w:rsidP="002B186B">
      <w:pPr>
        <w:pStyle w:val="Zkladntextodsazen"/>
        <w:spacing w:line="240" w:lineRule="exact"/>
        <w:ind w:firstLine="0"/>
        <w:rPr>
          <w:rFonts w:cs="Arial"/>
          <w:sz w:val="20"/>
          <w:szCs w:val="20"/>
        </w:rPr>
      </w:pPr>
    </w:p>
    <w:p w14:paraId="7C54A35A" w14:textId="68DCB26E" w:rsidR="00B531CB" w:rsidRDefault="00B531CB" w:rsidP="002B186B">
      <w:pPr>
        <w:pStyle w:val="Zkladntextodsazen"/>
        <w:spacing w:line="240" w:lineRule="exact"/>
        <w:ind w:firstLin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Poznámka: Adresy označené příznakem (sloupec PRIZNAK) jsou vedeny v RÚIAN </w:t>
      </w:r>
      <w:r w:rsidR="000F30BC">
        <w:rPr>
          <w:rFonts w:cs="Arial"/>
          <w:sz w:val="20"/>
          <w:szCs w:val="20"/>
        </w:rPr>
        <w:t>s jinou identifikací</w:t>
      </w:r>
      <w:r>
        <w:rPr>
          <w:rFonts w:cs="Arial"/>
          <w:sz w:val="20"/>
          <w:szCs w:val="20"/>
        </w:rPr>
        <w:t xml:space="preserve"> n</w:t>
      </w:r>
      <w:r w:rsidR="00051831">
        <w:rPr>
          <w:rFonts w:cs="Arial"/>
          <w:sz w:val="20"/>
          <w:szCs w:val="20"/>
        </w:rPr>
        <w:t>e</w:t>
      </w:r>
      <w:r>
        <w:rPr>
          <w:rFonts w:cs="Arial"/>
          <w:sz w:val="20"/>
          <w:szCs w:val="20"/>
        </w:rPr>
        <w:t xml:space="preserve">ž v RSO. </w:t>
      </w:r>
      <w:r w:rsidRPr="002B186B">
        <w:rPr>
          <w:rFonts w:cs="Arial"/>
          <w:b/>
          <w:sz w:val="20"/>
          <w:szCs w:val="20"/>
        </w:rPr>
        <w:t>Je-li adres</w:t>
      </w:r>
      <w:r w:rsidR="00AF1369">
        <w:rPr>
          <w:rFonts w:cs="Arial"/>
          <w:b/>
          <w:sz w:val="20"/>
          <w:szCs w:val="20"/>
        </w:rPr>
        <w:t>ní místo</w:t>
      </w:r>
      <w:r w:rsidRPr="002B186B">
        <w:rPr>
          <w:rFonts w:cs="Arial"/>
          <w:b/>
          <w:sz w:val="20"/>
          <w:szCs w:val="20"/>
        </w:rPr>
        <w:t xml:space="preserve"> v RÚIAN chybně, je třeba </w:t>
      </w:r>
      <w:r w:rsidR="00E839C0">
        <w:rPr>
          <w:rFonts w:cs="Arial"/>
          <w:b/>
          <w:sz w:val="20"/>
          <w:szCs w:val="20"/>
        </w:rPr>
        <w:t>jej</w:t>
      </w:r>
      <w:r w:rsidRPr="002B186B">
        <w:rPr>
          <w:rFonts w:cs="Arial"/>
          <w:b/>
          <w:sz w:val="20"/>
          <w:szCs w:val="20"/>
        </w:rPr>
        <w:t xml:space="preserve"> opravit</w:t>
      </w:r>
      <w:r w:rsidR="00D24FF1">
        <w:rPr>
          <w:rFonts w:cs="Arial"/>
          <w:b/>
          <w:sz w:val="20"/>
          <w:szCs w:val="20"/>
        </w:rPr>
        <w:t xml:space="preserve"> v </w:t>
      </w:r>
      <w:r w:rsidR="00051831">
        <w:rPr>
          <w:rFonts w:cs="Arial"/>
          <w:b/>
          <w:sz w:val="20"/>
          <w:szCs w:val="20"/>
        </w:rPr>
        <w:t>ISÚI</w:t>
      </w:r>
      <w:r>
        <w:rPr>
          <w:rFonts w:cs="Arial"/>
          <w:sz w:val="20"/>
          <w:szCs w:val="20"/>
        </w:rPr>
        <w:t>.</w:t>
      </w:r>
    </w:p>
    <w:p w14:paraId="560B9FAA" w14:textId="77777777" w:rsidR="000F30BC" w:rsidRDefault="000F30BC" w:rsidP="0074763E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</w:rPr>
      </w:pPr>
    </w:p>
    <w:p w14:paraId="303220CB" w14:textId="75B62569" w:rsidR="00415075" w:rsidRDefault="00415075" w:rsidP="00415075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každé adrese v seznamu je potřeba zapsat výsledek ověření formou stručného a jednoznačného komentáře.</w:t>
      </w:r>
    </w:p>
    <w:p w14:paraId="712ECBD9" w14:textId="1FCDDEA0" w:rsidR="00051831" w:rsidRDefault="00051831" w:rsidP="0074763E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</w:rPr>
      </w:pPr>
    </w:p>
    <w:p w14:paraId="2B4F423D" w14:textId="77777777" w:rsidR="0074763E" w:rsidRPr="002B186B" w:rsidRDefault="000F30BC" w:rsidP="0074763E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0F30BC">
        <w:rPr>
          <w:rFonts w:ascii="Arial" w:eastAsia="Times New Roman" w:hAnsi="Arial" w:cs="Arial"/>
          <w:sz w:val="20"/>
          <w:szCs w:val="20"/>
        </w:rPr>
        <w:t>P</w:t>
      </w:r>
      <w:r w:rsidR="0074763E" w:rsidRPr="002B186B">
        <w:rPr>
          <w:rFonts w:ascii="Arial" w:hAnsi="Arial" w:cs="Arial"/>
          <w:sz w:val="20"/>
          <w:szCs w:val="20"/>
        </w:rPr>
        <w:t xml:space="preserve">říklady </w:t>
      </w:r>
      <w:r w:rsidR="00973E8B">
        <w:rPr>
          <w:rFonts w:ascii="Arial" w:hAnsi="Arial" w:cs="Arial"/>
          <w:sz w:val="20"/>
          <w:szCs w:val="20"/>
        </w:rPr>
        <w:t>komentářů</w:t>
      </w:r>
      <w:r w:rsidR="0074763E" w:rsidRPr="002B186B">
        <w:rPr>
          <w:rFonts w:ascii="Arial" w:hAnsi="Arial" w:cs="Arial"/>
          <w:sz w:val="20"/>
          <w:szCs w:val="20"/>
        </w:rPr>
        <w:t xml:space="preserve"> k adresám:</w:t>
      </w:r>
    </w:p>
    <w:p w14:paraId="1AACE21F" w14:textId="77777777" w:rsidR="0074763E" w:rsidRDefault="0074763E" w:rsidP="0074763E">
      <w:pPr>
        <w:spacing w:after="0" w:line="240" w:lineRule="exact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56B8F6F" w14:textId="67C62C39" w:rsidR="0074763E" w:rsidRDefault="0074763E" w:rsidP="0074763E">
      <w:pPr>
        <w:pStyle w:val="Odstavecseseznamem"/>
        <w:numPr>
          <w:ilvl w:val="0"/>
          <w:numId w:val="16"/>
        </w:numPr>
        <w:tabs>
          <w:tab w:val="left" w:pos="426"/>
        </w:tabs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adresa existuje a doplněna </w:t>
      </w:r>
      <w:r w:rsidR="007E5DBA"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 xml:space="preserve"> RÚIAN;      </w:t>
      </w:r>
    </w:p>
    <w:p w14:paraId="3A6A7CCD" w14:textId="77777777" w:rsidR="0074763E" w:rsidRDefault="0074763E" w:rsidP="0074763E">
      <w:pPr>
        <w:pStyle w:val="Odstavecseseznamem"/>
        <w:numPr>
          <w:ilvl w:val="0"/>
          <w:numId w:val="16"/>
        </w:numPr>
        <w:tabs>
          <w:tab w:val="left" w:pos="426"/>
        </w:tabs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adresa neexistuje; </w:t>
      </w:r>
    </w:p>
    <w:p w14:paraId="22429878" w14:textId="3F25A2A3" w:rsidR="0074763E" w:rsidRPr="003104D9" w:rsidRDefault="0074763E" w:rsidP="0074763E">
      <w:pPr>
        <w:pStyle w:val="Odstavecseseznamem"/>
        <w:numPr>
          <w:ilvl w:val="0"/>
          <w:numId w:val="16"/>
        </w:numPr>
        <w:tabs>
          <w:tab w:val="left" w:pos="426"/>
        </w:tabs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adresa Holanova </w:t>
      </w:r>
      <w:r w:rsidR="001E563F">
        <w:rPr>
          <w:rFonts w:ascii="Arial" w:hAnsi="Arial" w:cs="Arial"/>
          <w:sz w:val="20"/>
          <w:szCs w:val="20"/>
        </w:rPr>
        <w:t>154/</w:t>
      </w:r>
      <w:r>
        <w:rPr>
          <w:rFonts w:ascii="Arial" w:hAnsi="Arial" w:cs="Arial"/>
          <w:sz w:val="20"/>
          <w:szCs w:val="20"/>
        </w:rPr>
        <w:t>17 patří k č. p. 154 Bílé Předměstí (část obce);</w:t>
      </w:r>
    </w:p>
    <w:p w14:paraId="6FDFFED2" w14:textId="77777777" w:rsidR="0074763E" w:rsidRDefault="0074763E" w:rsidP="0074763E">
      <w:pPr>
        <w:pStyle w:val="Odstavecseseznamem"/>
        <w:numPr>
          <w:ilvl w:val="0"/>
          <w:numId w:val="16"/>
        </w:numPr>
        <w:tabs>
          <w:tab w:val="left" w:pos="426"/>
        </w:tabs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lokalizace adresního místa v RÚIAN doplněna;</w:t>
      </w:r>
    </w:p>
    <w:p w14:paraId="7F3FA636" w14:textId="77777777" w:rsidR="0074763E" w:rsidRPr="00051831" w:rsidRDefault="0074763E" w:rsidP="00051831">
      <w:pPr>
        <w:pStyle w:val="Odstavecseseznamem"/>
        <w:numPr>
          <w:ilvl w:val="0"/>
          <w:numId w:val="16"/>
        </w:numPr>
        <w:tabs>
          <w:tab w:val="left" w:pos="426"/>
        </w:tabs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051831">
        <w:rPr>
          <w:rFonts w:ascii="Arial" w:hAnsi="Arial" w:cs="Arial"/>
          <w:sz w:val="20"/>
          <w:szCs w:val="20"/>
        </w:rPr>
        <w:t>OK (je-li vše v pořádku).</w:t>
      </w:r>
    </w:p>
    <w:p w14:paraId="47D8636C" w14:textId="77777777" w:rsidR="0074763E" w:rsidRDefault="0074763E" w:rsidP="002B186B">
      <w:pPr>
        <w:pStyle w:val="Zkladntextodsazen"/>
        <w:spacing w:line="240" w:lineRule="exact"/>
        <w:ind w:left="720" w:firstLine="0"/>
        <w:rPr>
          <w:rFonts w:cs="Arial"/>
          <w:sz w:val="20"/>
          <w:szCs w:val="20"/>
        </w:rPr>
      </w:pPr>
    </w:p>
    <w:p w14:paraId="1A0E049C" w14:textId="77777777" w:rsidR="00523D2E" w:rsidRDefault="001E563F" w:rsidP="00ED1D01">
      <w:pPr>
        <w:spacing w:after="0"/>
        <w:jc w:val="both"/>
        <w:rPr>
          <w:rFonts w:ascii="Arial" w:hAnsi="Arial" w:cs="Arial"/>
          <w:sz w:val="20"/>
          <w:szCs w:val="20"/>
        </w:rPr>
      </w:pPr>
      <w:r w:rsidRPr="0042507F">
        <w:rPr>
          <w:rFonts w:ascii="Arial" w:hAnsi="Arial" w:cs="Arial"/>
          <w:sz w:val="20"/>
          <w:szCs w:val="20"/>
        </w:rPr>
        <w:t>Klíčové je, aby při opravách dotčených budov/stavebních objektů a a</w:t>
      </w:r>
      <w:r w:rsidR="00F51B8A" w:rsidRPr="0042507F">
        <w:rPr>
          <w:rFonts w:ascii="Arial" w:hAnsi="Arial" w:cs="Arial"/>
          <w:sz w:val="20"/>
          <w:szCs w:val="20"/>
        </w:rPr>
        <w:t>dresních míst RÚIAN byly v</w:t>
      </w:r>
      <w:r w:rsidR="002C36A8">
        <w:rPr>
          <w:rFonts w:ascii="Arial" w:hAnsi="Arial" w:cs="Arial"/>
          <w:sz w:val="20"/>
          <w:szCs w:val="20"/>
        </w:rPr>
        <w:t> </w:t>
      </w:r>
      <w:r w:rsidR="00F51B8A" w:rsidRPr="0042507F">
        <w:rPr>
          <w:rFonts w:ascii="Arial" w:hAnsi="Arial" w:cs="Arial"/>
          <w:sz w:val="20"/>
          <w:szCs w:val="20"/>
        </w:rPr>
        <w:t>ISÚI</w:t>
      </w:r>
      <w:r w:rsidR="002C36A8">
        <w:rPr>
          <w:rFonts w:ascii="Arial" w:hAnsi="Arial" w:cs="Arial"/>
          <w:sz w:val="20"/>
          <w:szCs w:val="20"/>
        </w:rPr>
        <w:t xml:space="preserve"> </w:t>
      </w:r>
      <w:r w:rsidR="002C36A8" w:rsidRPr="0042507F">
        <w:rPr>
          <w:rFonts w:ascii="Arial" w:hAnsi="Arial" w:cs="Arial"/>
          <w:sz w:val="20"/>
          <w:szCs w:val="20"/>
        </w:rPr>
        <w:t>p</w:t>
      </w:r>
      <w:r w:rsidRPr="0042507F">
        <w:rPr>
          <w:rFonts w:ascii="Arial" w:hAnsi="Arial" w:cs="Arial"/>
          <w:sz w:val="20"/>
          <w:szCs w:val="20"/>
        </w:rPr>
        <w:t>rvky editované s operací Změna prvku a byl tak zachován jejich jednoznačný identifikátor (kód prvku).</w:t>
      </w:r>
      <w:r w:rsidR="002C36A8">
        <w:rPr>
          <w:rFonts w:ascii="Arial" w:hAnsi="Arial" w:cs="Arial"/>
          <w:sz w:val="20"/>
          <w:szCs w:val="20"/>
        </w:rPr>
        <w:t xml:space="preserve"> </w:t>
      </w:r>
      <w:r w:rsidRPr="0042507F">
        <w:rPr>
          <w:rFonts w:ascii="Arial" w:hAnsi="Arial" w:cs="Arial"/>
          <w:sz w:val="20"/>
          <w:szCs w:val="20"/>
        </w:rPr>
        <w:t>Jinými slovy – změna atributů nesmí být řešena tím, že dojde ke zrušení již zavedeného prvku a založení</w:t>
      </w:r>
      <w:r w:rsidR="002C36A8">
        <w:rPr>
          <w:rFonts w:ascii="Arial" w:hAnsi="Arial" w:cs="Arial"/>
          <w:sz w:val="20"/>
          <w:szCs w:val="20"/>
        </w:rPr>
        <w:t xml:space="preserve"> </w:t>
      </w:r>
      <w:r w:rsidRPr="0042507F">
        <w:rPr>
          <w:rFonts w:ascii="Arial" w:hAnsi="Arial" w:cs="Arial"/>
          <w:sz w:val="20"/>
          <w:szCs w:val="20"/>
        </w:rPr>
        <w:t>nového s opravenými atributy. Chybnou editací můžete zrušit trvalé pobyty</w:t>
      </w:r>
      <w:r w:rsidR="00E839C0" w:rsidRPr="0042507F">
        <w:rPr>
          <w:rFonts w:ascii="Arial" w:hAnsi="Arial" w:cs="Arial"/>
          <w:sz w:val="20"/>
          <w:szCs w:val="20"/>
        </w:rPr>
        <w:t>,</w:t>
      </w:r>
      <w:r w:rsidRPr="0042507F">
        <w:rPr>
          <w:rFonts w:ascii="Arial" w:hAnsi="Arial" w:cs="Arial"/>
          <w:sz w:val="20"/>
          <w:szCs w:val="20"/>
        </w:rPr>
        <w:t xml:space="preserve"> </w:t>
      </w:r>
      <w:r w:rsidR="00E839C0" w:rsidRPr="0042507F">
        <w:rPr>
          <w:rFonts w:ascii="Arial" w:hAnsi="Arial" w:cs="Arial"/>
          <w:sz w:val="20"/>
          <w:szCs w:val="20"/>
        </w:rPr>
        <w:t>sídla firem nebo provozovny</w:t>
      </w:r>
      <w:r w:rsidR="002C36A8">
        <w:rPr>
          <w:rFonts w:ascii="Arial" w:hAnsi="Arial" w:cs="Arial"/>
          <w:sz w:val="20"/>
          <w:szCs w:val="20"/>
        </w:rPr>
        <w:t xml:space="preserve"> </w:t>
      </w:r>
      <w:r w:rsidRPr="0042507F">
        <w:rPr>
          <w:rFonts w:ascii="Arial" w:hAnsi="Arial" w:cs="Arial"/>
          <w:sz w:val="20"/>
          <w:szCs w:val="20"/>
        </w:rPr>
        <w:t>nahlášené na editované adrese nebo zaslat reklamace ke zrušení existujících budov do</w:t>
      </w:r>
      <w:r w:rsidR="00AC404A" w:rsidRPr="0042507F">
        <w:rPr>
          <w:rFonts w:ascii="Arial" w:hAnsi="Arial" w:cs="Arial"/>
          <w:sz w:val="20"/>
          <w:szCs w:val="20"/>
        </w:rPr>
        <w:t xml:space="preserve"> ostatních </w:t>
      </w:r>
      <w:r w:rsidR="002C36A8">
        <w:rPr>
          <w:rFonts w:ascii="Arial" w:hAnsi="Arial" w:cs="Arial"/>
          <w:sz w:val="20"/>
          <w:szCs w:val="20"/>
        </w:rPr>
        <w:t>i</w:t>
      </w:r>
      <w:r w:rsidR="00AC404A" w:rsidRPr="0042507F">
        <w:rPr>
          <w:rFonts w:ascii="Arial" w:hAnsi="Arial" w:cs="Arial"/>
          <w:sz w:val="20"/>
          <w:szCs w:val="20"/>
        </w:rPr>
        <w:t>nformačních</w:t>
      </w:r>
      <w:r w:rsidR="002C36A8">
        <w:rPr>
          <w:rFonts w:ascii="Arial" w:hAnsi="Arial" w:cs="Arial"/>
          <w:sz w:val="20"/>
          <w:szCs w:val="20"/>
        </w:rPr>
        <w:t xml:space="preserve"> s</w:t>
      </w:r>
      <w:r w:rsidR="00AC404A" w:rsidRPr="0042507F">
        <w:rPr>
          <w:rFonts w:ascii="Arial" w:hAnsi="Arial" w:cs="Arial"/>
          <w:sz w:val="20"/>
          <w:szCs w:val="20"/>
        </w:rPr>
        <w:t>ystémů veřejné správy, například</w:t>
      </w:r>
      <w:r w:rsidRPr="0042507F">
        <w:rPr>
          <w:rFonts w:ascii="Arial" w:hAnsi="Arial" w:cs="Arial"/>
          <w:sz w:val="20"/>
          <w:szCs w:val="20"/>
        </w:rPr>
        <w:t xml:space="preserve"> </w:t>
      </w:r>
      <w:r w:rsidR="00AC404A" w:rsidRPr="0042507F">
        <w:rPr>
          <w:rFonts w:ascii="Arial" w:hAnsi="Arial" w:cs="Arial"/>
          <w:sz w:val="20"/>
          <w:szCs w:val="20"/>
        </w:rPr>
        <w:t>k</w:t>
      </w:r>
      <w:r w:rsidRPr="0042507F">
        <w:rPr>
          <w:rFonts w:ascii="Arial" w:hAnsi="Arial" w:cs="Arial"/>
          <w:sz w:val="20"/>
          <w:szCs w:val="20"/>
        </w:rPr>
        <w:t>atastru nemovitostí.</w:t>
      </w:r>
    </w:p>
    <w:p w14:paraId="0FC799F8" w14:textId="0FAA79C4" w:rsidR="00AC404A" w:rsidRDefault="001E563F" w:rsidP="00ED1D01">
      <w:pPr>
        <w:spacing w:after="0"/>
        <w:jc w:val="both"/>
        <w:rPr>
          <w:highlight w:val="yellow"/>
        </w:rPr>
      </w:pPr>
      <w:r>
        <w:t xml:space="preserve"> </w:t>
      </w:r>
    </w:p>
    <w:p w14:paraId="15C5AC1B" w14:textId="7C81D40B" w:rsidR="00CD73E2" w:rsidRPr="002D08A0" w:rsidRDefault="00CD73E2">
      <w:pPr>
        <w:tabs>
          <w:tab w:val="left" w:pos="709"/>
        </w:tabs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2B186B">
        <w:rPr>
          <w:rFonts w:ascii="Arial" w:hAnsi="Arial" w:cs="Arial"/>
          <w:b/>
          <w:sz w:val="20"/>
          <w:szCs w:val="20"/>
        </w:rPr>
        <w:t xml:space="preserve">Pro účely </w:t>
      </w:r>
      <w:r w:rsidR="001E563F">
        <w:rPr>
          <w:rFonts w:ascii="Arial" w:hAnsi="Arial" w:cs="Arial"/>
          <w:b/>
          <w:sz w:val="20"/>
          <w:szCs w:val="20"/>
        </w:rPr>
        <w:t xml:space="preserve">přípravy SLDB 2021 je třeba zjištěné skutečnosti, získané při ověření </w:t>
      </w:r>
      <w:r w:rsidRPr="002B186B">
        <w:rPr>
          <w:rFonts w:ascii="Arial" w:hAnsi="Arial" w:cs="Arial"/>
          <w:b/>
          <w:sz w:val="20"/>
          <w:szCs w:val="20"/>
        </w:rPr>
        <w:t xml:space="preserve"> budov</w:t>
      </w:r>
      <w:r w:rsidR="00D35BD5" w:rsidRPr="002B186B">
        <w:rPr>
          <w:rFonts w:ascii="Arial" w:hAnsi="Arial" w:cs="Arial"/>
          <w:b/>
          <w:sz w:val="20"/>
          <w:szCs w:val="20"/>
        </w:rPr>
        <w:t xml:space="preserve"> a adres</w:t>
      </w:r>
      <w:r w:rsidRPr="002B186B">
        <w:rPr>
          <w:rFonts w:ascii="Arial" w:hAnsi="Arial" w:cs="Arial"/>
          <w:b/>
          <w:sz w:val="20"/>
          <w:szCs w:val="20"/>
        </w:rPr>
        <w:t xml:space="preserve"> </w:t>
      </w:r>
      <w:r w:rsidR="001E563F">
        <w:rPr>
          <w:rFonts w:ascii="Arial" w:hAnsi="Arial" w:cs="Arial"/>
          <w:b/>
          <w:sz w:val="20"/>
          <w:szCs w:val="20"/>
        </w:rPr>
        <w:t> z </w:t>
      </w:r>
      <w:r w:rsidRPr="002B186B">
        <w:rPr>
          <w:rFonts w:ascii="Arial" w:hAnsi="Arial" w:cs="Arial"/>
          <w:b/>
          <w:sz w:val="20"/>
          <w:szCs w:val="20"/>
        </w:rPr>
        <w:t>RSO</w:t>
      </w:r>
      <w:r w:rsidR="001E563F">
        <w:rPr>
          <w:rFonts w:ascii="Arial" w:hAnsi="Arial" w:cs="Arial"/>
          <w:b/>
          <w:sz w:val="20"/>
          <w:szCs w:val="20"/>
        </w:rPr>
        <w:t>,</w:t>
      </w:r>
      <w:r w:rsidRPr="000F30BC">
        <w:rPr>
          <w:rFonts w:ascii="Arial" w:hAnsi="Arial" w:cs="Arial"/>
          <w:b/>
          <w:sz w:val="20"/>
          <w:szCs w:val="20"/>
        </w:rPr>
        <w:t xml:space="preserve"> </w:t>
      </w:r>
      <w:r w:rsidR="001E563F">
        <w:rPr>
          <w:rFonts w:ascii="Arial" w:hAnsi="Arial" w:cs="Arial"/>
          <w:b/>
          <w:sz w:val="20"/>
          <w:szCs w:val="20"/>
        </w:rPr>
        <w:t xml:space="preserve">zapsat do </w:t>
      </w:r>
      <w:r w:rsidR="00893A82">
        <w:rPr>
          <w:rFonts w:ascii="Arial" w:hAnsi="Arial" w:cs="Arial"/>
          <w:b/>
          <w:sz w:val="20"/>
          <w:szCs w:val="20"/>
        </w:rPr>
        <w:t xml:space="preserve">ISÚI </w:t>
      </w:r>
      <w:r w:rsidR="001E563F">
        <w:rPr>
          <w:rFonts w:ascii="Arial" w:hAnsi="Arial" w:cs="Arial"/>
          <w:b/>
          <w:sz w:val="20"/>
          <w:szCs w:val="20"/>
        </w:rPr>
        <w:t>a</w:t>
      </w:r>
      <w:r w:rsidRPr="002B186B">
        <w:rPr>
          <w:rFonts w:ascii="Arial" w:hAnsi="Arial" w:cs="Arial"/>
          <w:b/>
          <w:sz w:val="20"/>
          <w:szCs w:val="20"/>
        </w:rPr>
        <w:t xml:space="preserve"> </w:t>
      </w:r>
      <w:r w:rsidR="009A37AF">
        <w:rPr>
          <w:rFonts w:ascii="Arial" w:hAnsi="Arial" w:cs="Arial"/>
          <w:b/>
          <w:sz w:val="20"/>
          <w:szCs w:val="20"/>
        </w:rPr>
        <w:t xml:space="preserve">také </w:t>
      </w:r>
      <w:r w:rsidRPr="002B186B">
        <w:rPr>
          <w:rFonts w:ascii="Arial" w:hAnsi="Arial" w:cs="Arial"/>
          <w:b/>
          <w:sz w:val="20"/>
          <w:szCs w:val="20"/>
        </w:rPr>
        <w:t xml:space="preserve">do </w:t>
      </w:r>
      <w:r w:rsidR="00D35BD5" w:rsidRPr="002B186B">
        <w:rPr>
          <w:rFonts w:ascii="Arial" w:hAnsi="Arial" w:cs="Arial"/>
          <w:b/>
          <w:sz w:val="20"/>
          <w:szCs w:val="20"/>
        </w:rPr>
        <w:t xml:space="preserve">příslušného </w:t>
      </w:r>
      <w:r w:rsidRPr="002B186B">
        <w:rPr>
          <w:rFonts w:ascii="Arial" w:hAnsi="Arial" w:cs="Arial"/>
          <w:b/>
          <w:sz w:val="20"/>
          <w:szCs w:val="20"/>
        </w:rPr>
        <w:t>seznamu/souboru, který</w:t>
      </w:r>
      <w:r w:rsidR="008E47D9">
        <w:rPr>
          <w:rFonts w:ascii="Arial" w:hAnsi="Arial" w:cs="Arial"/>
          <w:b/>
          <w:sz w:val="20"/>
          <w:szCs w:val="20"/>
        </w:rPr>
        <w:t>,</w:t>
      </w:r>
      <w:r w:rsidRPr="002B186B">
        <w:rPr>
          <w:rFonts w:ascii="Arial" w:hAnsi="Arial" w:cs="Arial"/>
          <w:b/>
          <w:sz w:val="20"/>
          <w:szCs w:val="20"/>
        </w:rPr>
        <w:t xml:space="preserve"> prosíme</w:t>
      </w:r>
      <w:r w:rsidR="008E47D9">
        <w:rPr>
          <w:rFonts w:ascii="Arial" w:hAnsi="Arial" w:cs="Arial"/>
          <w:b/>
          <w:sz w:val="20"/>
          <w:szCs w:val="20"/>
        </w:rPr>
        <w:t>,</w:t>
      </w:r>
      <w:r w:rsidRPr="002B186B">
        <w:rPr>
          <w:rFonts w:ascii="Arial" w:hAnsi="Arial" w:cs="Arial"/>
          <w:b/>
          <w:sz w:val="20"/>
          <w:szCs w:val="20"/>
        </w:rPr>
        <w:t xml:space="preserve"> vyplněný </w:t>
      </w:r>
      <w:r w:rsidR="008E47D9">
        <w:rPr>
          <w:rFonts w:ascii="Arial" w:hAnsi="Arial" w:cs="Arial"/>
          <w:b/>
          <w:sz w:val="20"/>
          <w:szCs w:val="20"/>
        </w:rPr>
        <w:t>za</w:t>
      </w:r>
      <w:r w:rsidR="00A65268">
        <w:rPr>
          <w:rFonts w:ascii="Arial" w:hAnsi="Arial" w:cs="Arial"/>
          <w:b/>
          <w:sz w:val="20"/>
          <w:szCs w:val="20"/>
        </w:rPr>
        <w:t>slat</w:t>
      </w:r>
      <w:r w:rsidRPr="002B186B">
        <w:rPr>
          <w:rFonts w:ascii="Arial" w:hAnsi="Arial" w:cs="Arial"/>
          <w:b/>
          <w:sz w:val="20"/>
          <w:szCs w:val="20"/>
        </w:rPr>
        <w:t xml:space="preserve"> zpět na ČSÚ.</w:t>
      </w:r>
      <w:r w:rsidRPr="00844652">
        <w:rPr>
          <w:rFonts w:ascii="Arial" w:hAnsi="Arial" w:cs="Arial"/>
          <w:b/>
          <w:sz w:val="20"/>
          <w:szCs w:val="20"/>
        </w:rPr>
        <w:t xml:space="preserve"> </w:t>
      </w:r>
      <w:r w:rsidRPr="002B186B">
        <w:rPr>
          <w:rFonts w:ascii="Arial" w:hAnsi="Arial" w:cs="Arial"/>
          <w:sz w:val="20"/>
          <w:szCs w:val="20"/>
        </w:rPr>
        <w:t>Seznam</w:t>
      </w:r>
      <w:r w:rsidR="00211F7C" w:rsidRPr="002B186B">
        <w:rPr>
          <w:rFonts w:ascii="Arial" w:hAnsi="Arial" w:cs="Arial"/>
          <w:sz w:val="20"/>
          <w:szCs w:val="20"/>
        </w:rPr>
        <w:t xml:space="preserve"> či </w:t>
      </w:r>
      <w:r w:rsidRPr="002B186B">
        <w:rPr>
          <w:rFonts w:ascii="Arial" w:hAnsi="Arial" w:cs="Arial"/>
          <w:sz w:val="20"/>
          <w:szCs w:val="20"/>
        </w:rPr>
        <w:t xml:space="preserve">soubor bude sloužit ke koordinaci </w:t>
      </w:r>
      <w:r w:rsidRPr="00D24FF1">
        <w:rPr>
          <w:rFonts w:ascii="Arial" w:hAnsi="Arial" w:cs="Arial"/>
          <w:sz w:val="20"/>
          <w:szCs w:val="20"/>
        </w:rPr>
        <w:t xml:space="preserve">aktivit </w:t>
      </w:r>
      <w:r w:rsidR="00FC3F9C" w:rsidRPr="00D24FF1">
        <w:rPr>
          <w:rFonts w:ascii="Arial" w:hAnsi="Arial" w:cs="Arial"/>
          <w:sz w:val="20"/>
          <w:szCs w:val="20"/>
        </w:rPr>
        <w:t xml:space="preserve">při územní přípravě </w:t>
      </w:r>
      <w:r w:rsidR="001E563F">
        <w:rPr>
          <w:rFonts w:ascii="Arial" w:hAnsi="Arial" w:cs="Arial"/>
          <w:sz w:val="20"/>
          <w:szCs w:val="20"/>
        </w:rPr>
        <w:t>SLDB 2021</w:t>
      </w:r>
      <w:r w:rsidR="00FC3F9C" w:rsidRPr="00D24FF1">
        <w:rPr>
          <w:rFonts w:ascii="Arial" w:hAnsi="Arial" w:cs="Arial"/>
          <w:sz w:val="20"/>
          <w:szCs w:val="20"/>
        </w:rPr>
        <w:t xml:space="preserve"> </w:t>
      </w:r>
      <w:r w:rsidRPr="00D24FF1">
        <w:rPr>
          <w:rFonts w:ascii="Arial" w:hAnsi="Arial" w:cs="Arial"/>
          <w:sz w:val="20"/>
          <w:szCs w:val="20"/>
        </w:rPr>
        <w:t>ve</w:t>
      </w:r>
      <w:r w:rsidRPr="002B186B">
        <w:rPr>
          <w:rFonts w:ascii="Arial" w:hAnsi="Arial" w:cs="Arial"/>
          <w:sz w:val="20"/>
          <w:szCs w:val="20"/>
        </w:rPr>
        <w:t xml:space="preserve"> vazbě na přicházející opravy z RÚIAN do RSO a dále jako podklad ke změnám v RSO, které se do R</w:t>
      </w:r>
      <w:r w:rsidR="003972CC">
        <w:rPr>
          <w:rFonts w:ascii="Arial" w:hAnsi="Arial" w:cs="Arial"/>
          <w:sz w:val="20"/>
          <w:szCs w:val="20"/>
        </w:rPr>
        <w:t>Ú</w:t>
      </w:r>
      <w:r w:rsidRPr="002B186B">
        <w:rPr>
          <w:rFonts w:ascii="Arial" w:hAnsi="Arial" w:cs="Arial"/>
          <w:sz w:val="20"/>
          <w:szCs w:val="20"/>
        </w:rPr>
        <w:t xml:space="preserve">IAN nepromítají. </w:t>
      </w:r>
      <w:r w:rsidR="00E839C0">
        <w:rPr>
          <w:rFonts w:ascii="Arial" w:hAnsi="Arial" w:cs="Arial"/>
          <w:b/>
          <w:sz w:val="20"/>
          <w:szCs w:val="20"/>
        </w:rPr>
        <w:t xml:space="preserve">Současně </w:t>
      </w:r>
      <w:r w:rsidR="002D08A0">
        <w:rPr>
          <w:rFonts w:ascii="Arial" w:hAnsi="Arial" w:cs="Arial"/>
          <w:b/>
          <w:sz w:val="20"/>
          <w:szCs w:val="20"/>
        </w:rPr>
        <w:t>to pro nás bude signál</w:t>
      </w:r>
      <w:r w:rsidR="00314A18" w:rsidRPr="002D08A0">
        <w:rPr>
          <w:rFonts w:ascii="Arial" w:hAnsi="Arial" w:cs="Arial"/>
          <w:b/>
          <w:sz w:val="20"/>
          <w:szCs w:val="20"/>
        </w:rPr>
        <w:t xml:space="preserve">, </w:t>
      </w:r>
      <w:r w:rsidR="00A65268">
        <w:rPr>
          <w:rFonts w:ascii="Arial" w:hAnsi="Arial" w:cs="Arial"/>
          <w:b/>
          <w:sz w:val="20"/>
          <w:szCs w:val="20"/>
        </w:rPr>
        <w:t>že</w:t>
      </w:r>
      <w:r w:rsidR="00D35BD5" w:rsidRPr="002B186B">
        <w:rPr>
          <w:rFonts w:ascii="Arial" w:hAnsi="Arial" w:cs="Arial"/>
          <w:b/>
          <w:sz w:val="20"/>
          <w:szCs w:val="20"/>
        </w:rPr>
        <w:t xml:space="preserve"> jste ověření již provedli.</w:t>
      </w:r>
    </w:p>
    <w:p w14:paraId="5B685189" w14:textId="77777777" w:rsidR="00CD73E2" w:rsidRPr="001D297E" w:rsidRDefault="00CD73E2" w:rsidP="00CD73E2">
      <w:pPr>
        <w:pStyle w:val="Zkladntextodsazen"/>
        <w:spacing w:line="240" w:lineRule="exact"/>
        <w:ind w:firstLine="0"/>
        <w:rPr>
          <w:rFonts w:cs="Arial"/>
          <w:b/>
          <w:sz w:val="20"/>
          <w:szCs w:val="20"/>
        </w:rPr>
      </w:pPr>
    </w:p>
    <w:p w14:paraId="4C0CEAC8" w14:textId="77777777" w:rsidR="001F0D56" w:rsidRPr="002B186B" w:rsidRDefault="00697761" w:rsidP="006D57FE">
      <w:pPr>
        <w:pStyle w:val="Zkladntextodsazen"/>
        <w:tabs>
          <w:tab w:val="left" w:pos="709"/>
        </w:tabs>
        <w:spacing w:line="240" w:lineRule="exact"/>
        <w:ind w:left="426" w:hanging="426"/>
        <w:rPr>
          <w:rFonts w:cs="Arial"/>
          <w:sz w:val="20"/>
          <w:szCs w:val="20"/>
        </w:rPr>
      </w:pPr>
      <w:r w:rsidRPr="002B186B">
        <w:rPr>
          <w:rFonts w:cs="Arial"/>
          <w:sz w:val="20"/>
          <w:szCs w:val="20"/>
        </w:rPr>
        <w:t xml:space="preserve">Výsledek ověření se zapisuje </w:t>
      </w:r>
      <w:r w:rsidR="00500BA6" w:rsidRPr="002B186B">
        <w:rPr>
          <w:rFonts w:cs="Arial"/>
          <w:sz w:val="20"/>
          <w:szCs w:val="20"/>
        </w:rPr>
        <w:t>do</w:t>
      </w:r>
      <w:r w:rsidR="002134C2" w:rsidRPr="002B186B">
        <w:rPr>
          <w:rFonts w:cs="Arial"/>
          <w:sz w:val="20"/>
          <w:szCs w:val="20"/>
        </w:rPr>
        <w:t xml:space="preserve"> </w:t>
      </w:r>
      <w:r w:rsidR="00500BA6" w:rsidRPr="002B186B">
        <w:rPr>
          <w:rFonts w:cs="Arial"/>
          <w:sz w:val="20"/>
          <w:szCs w:val="20"/>
        </w:rPr>
        <w:t>seznamu budov</w:t>
      </w:r>
      <w:r w:rsidR="0058363C" w:rsidRPr="002B186B">
        <w:rPr>
          <w:rFonts w:cs="Arial"/>
          <w:sz w:val="20"/>
          <w:szCs w:val="20"/>
        </w:rPr>
        <w:t>/adres</w:t>
      </w:r>
      <w:r w:rsidR="00500BA6" w:rsidRPr="002B186B">
        <w:rPr>
          <w:rFonts w:cs="Arial"/>
          <w:sz w:val="20"/>
          <w:szCs w:val="20"/>
        </w:rPr>
        <w:t xml:space="preserve"> k ověření (</w:t>
      </w:r>
      <w:r w:rsidRPr="002B186B">
        <w:rPr>
          <w:rFonts w:cs="Arial"/>
          <w:sz w:val="20"/>
          <w:szCs w:val="20"/>
        </w:rPr>
        <w:t xml:space="preserve">souboru </w:t>
      </w:r>
      <w:proofErr w:type="spellStart"/>
      <w:r w:rsidR="00500BA6" w:rsidRPr="002B186B">
        <w:rPr>
          <w:rFonts w:cs="Arial"/>
          <w:sz w:val="20"/>
          <w:szCs w:val="20"/>
        </w:rPr>
        <w:t>xls</w:t>
      </w:r>
      <w:proofErr w:type="spellEnd"/>
      <w:r w:rsidR="00500BA6" w:rsidRPr="002B186B">
        <w:rPr>
          <w:rFonts w:cs="Arial"/>
          <w:sz w:val="20"/>
          <w:szCs w:val="20"/>
        </w:rPr>
        <w:t xml:space="preserve">) </w:t>
      </w:r>
      <w:r w:rsidRPr="002B186B">
        <w:rPr>
          <w:rFonts w:cs="Arial"/>
          <w:sz w:val="20"/>
          <w:szCs w:val="20"/>
        </w:rPr>
        <w:t>takto:</w:t>
      </w:r>
    </w:p>
    <w:p w14:paraId="2697D7B8" w14:textId="77777777" w:rsidR="00315881" w:rsidRDefault="00315881" w:rsidP="006D57FE">
      <w:pPr>
        <w:pStyle w:val="Zkladntextodsazen"/>
        <w:tabs>
          <w:tab w:val="left" w:pos="709"/>
        </w:tabs>
        <w:spacing w:line="240" w:lineRule="exact"/>
        <w:ind w:left="426" w:hanging="426"/>
        <w:rPr>
          <w:rFonts w:cs="Arial"/>
          <w:b/>
          <w:sz w:val="20"/>
          <w:szCs w:val="20"/>
          <w:u w:val="single"/>
        </w:rPr>
      </w:pPr>
    </w:p>
    <w:p w14:paraId="2A3B7840" w14:textId="77777777" w:rsidR="005E18B6" w:rsidRPr="003104D9" w:rsidRDefault="00697761" w:rsidP="0042507F">
      <w:pPr>
        <w:pStyle w:val="Zkladntextodsazen"/>
        <w:numPr>
          <w:ilvl w:val="0"/>
          <w:numId w:val="21"/>
        </w:numPr>
        <w:tabs>
          <w:tab w:val="left" w:pos="709"/>
        </w:tabs>
        <w:spacing w:line="240" w:lineRule="exact"/>
        <w:rPr>
          <w:rFonts w:cs="Arial"/>
          <w:sz w:val="20"/>
          <w:szCs w:val="20"/>
        </w:rPr>
      </w:pPr>
      <w:r w:rsidRPr="003104D9">
        <w:rPr>
          <w:rFonts w:cs="Arial"/>
          <w:sz w:val="20"/>
          <w:szCs w:val="20"/>
        </w:rPr>
        <w:t xml:space="preserve">podrobnější komentář k výsledku ověření do sl. „KOMENTAR“ (viz příklady odpovědí na str. </w:t>
      </w:r>
      <w:r w:rsidR="00340A85">
        <w:rPr>
          <w:rFonts w:cs="Arial"/>
          <w:sz w:val="20"/>
          <w:szCs w:val="20"/>
        </w:rPr>
        <w:t>1</w:t>
      </w:r>
      <w:r w:rsidR="00051831">
        <w:rPr>
          <w:rFonts w:cs="Arial"/>
          <w:sz w:val="20"/>
          <w:szCs w:val="20"/>
        </w:rPr>
        <w:t xml:space="preserve"> a </w:t>
      </w:r>
      <w:r w:rsidRPr="003104D9">
        <w:rPr>
          <w:rFonts w:cs="Arial"/>
          <w:sz w:val="20"/>
          <w:szCs w:val="20"/>
        </w:rPr>
        <w:t xml:space="preserve">2); </w:t>
      </w:r>
    </w:p>
    <w:p w14:paraId="4680F0E3" w14:textId="2214FB90" w:rsidR="00FA4FB4" w:rsidRDefault="00697761" w:rsidP="0042507F">
      <w:pPr>
        <w:pStyle w:val="Zkladntextodsazen"/>
        <w:numPr>
          <w:ilvl w:val="0"/>
          <w:numId w:val="21"/>
        </w:numPr>
        <w:tabs>
          <w:tab w:val="left" w:pos="709"/>
        </w:tabs>
        <w:spacing w:line="240" w:lineRule="exact"/>
        <w:rPr>
          <w:rFonts w:cs="Arial"/>
          <w:sz w:val="20"/>
          <w:szCs w:val="20"/>
        </w:rPr>
      </w:pPr>
      <w:r w:rsidRPr="003104D9">
        <w:rPr>
          <w:rFonts w:cs="Arial"/>
          <w:sz w:val="20"/>
          <w:szCs w:val="20"/>
        </w:rPr>
        <w:t>budovy</w:t>
      </w:r>
      <w:r w:rsidR="00D35BD5">
        <w:rPr>
          <w:rFonts w:cs="Arial"/>
          <w:sz w:val="20"/>
          <w:szCs w:val="20"/>
        </w:rPr>
        <w:t>/adresy</w:t>
      </w:r>
      <w:r w:rsidRPr="003104D9">
        <w:rPr>
          <w:rFonts w:cs="Arial"/>
          <w:sz w:val="20"/>
          <w:szCs w:val="20"/>
        </w:rPr>
        <w:t xml:space="preserve">, u kterých není v tabulce </w:t>
      </w:r>
      <w:r w:rsidR="00BB4F3C">
        <w:rPr>
          <w:rFonts w:cs="Arial"/>
          <w:sz w:val="20"/>
          <w:szCs w:val="20"/>
        </w:rPr>
        <w:t>vyplněn identifikátor</w:t>
      </w:r>
      <w:r w:rsidR="00D17AEB">
        <w:rPr>
          <w:rFonts w:cs="Arial"/>
          <w:sz w:val="20"/>
          <w:szCs w:val="20"/>
        </w:rPr>
        <w:t xml:space="preserve"> (kód)</w:t>
      </w:r>
      <w:r w:rsidR="00BB4F3C">
        <w:rPr>
          <w:rFonts w:cs="Arial"/>
          <w:sz w:val="20"/>
          <w:szCs w:val="20"/>
        </w:rPr>
        <w:t xml:space="preserve"> R</w:t>
      </w:r>
      <w:r w:rsidR="003972CC">
        <w:rPr>
          <w:rFonts w:cs="Arial"/>
          <w:sz w:val="20"/>
          <w:szCs w:val="20"/>
        </w:rPr>
        <w:t>Ú</w:t>
      </w:r>
      <w:r w:rsidR="00BB4F3C">
        <w:rPr>
          <w:rFonts w:cs="Arial"/>
          <w:sz w:val="20"/>
          <w:szCs w:val="20"/>
        </w:rPr>
        <w:t>IAN</w:t>
      </w:r>
      <w:r w:rsidRPr="003104D9">
        <w:rPr>
          <w:rFonts w:cs="Arial"/>
          <w:sz w:val="20"/>
          <w:szCs w:val="20"/>
        </w:rPr>
        <w:t>, nejsou vedeny v evidenci R</w:t>
      </w:r>
      <w:r w:rsidR="003972CC">
        <w:rPr>
          <w:rFonts w:cs="Arial"/>
          <w:sz w:val="20"/>
          <w:szCs w:val="20"/>
        </w:rPr>
        <w:t>Ú</w:t>
      </w:r>
      <w:r w:rsidRPr="003104D9">
        <w:rPr>
          <w:rFonts w:cs="Arial"/>
          <w:sz w:val="20"/>
          <w:szCs w:val="20"/>
        </w:rPr>
        <w:t>IAN, ale byly do RSO zapsány z jiného zdroje. Pokud budova</w:t>
      </w:r>
      <w:r w:rsidR="00D35BD5">
        <w:rPr>
          <w:rFonts w:cs="Arial"/>
          <w:sz w:val="20"/>
          <w:szCs w:val="20"/>
        </w:rPr>
        <w:t>/adresa</w:t>
      </w:r>
      <w:r w:rsidRPr="003104D9">
        <w:rPr>
          <w:rFonts w:cs="Arial"/>
          <w:sz w:val="20"/>
          <w:szCs w:val="20"/>
        </w:rPr>
        <w:t xml:space="preserve"> s těmito identifikacemi ve skutečnosti existuje, je třeba ji </w:t>
      </w:r>
      <w:r w:rsidR="0074337C">
        <w:rPr>
          <w:rFonts w:cs="Arial"/>
          <w:sz w:val="20"/>
          <w:szCs w:val="20"/>
        </w:rPr>
        <w:t xml:space="preserve">neprodleně dodatečně </w:t>
      </w:r>
      <w:r w:rsidRPr="003104D9">
        <w:rPr>
          <w:rFonts w:cs="Arial"/>
          <w:sz w:val="20"/>
          <w:szCs w:val="20"/>
        </w:rPr>
        <w:t>zapsat do R</w:t>
      </w:r>
      <w:r w:rsidR="0048404D">
        <w:rPr>
          <w:rFonts w:cs="Arial"/>
          <w:sz w:val="20"/>
          <w:szCs w:val="20"/>
        </w:rPr>
        <w:t>Ú</w:t>
      </w:r>
      <w:r w:rsidRPr="003104D9">
        <w:rPr>
          <w:rFonts w:cs="Arial"/>
          <w:sz w:val="20"/>
          <w:szCs w:val="20"/>
        </w:rPr>
        <w:t>IAN</w:t>
      </w:r>
      <w:r w:rsidR="00523D2E">
        <w:rPr>
          <w:rFonts w:cs="Arial"/>
          <w:sz w:val="20"/>
          <w:szCs w:val="20"/>
        </w:rPr>
        <w:t>;</w:t>
      </w:r>
    </w:p>
    <w:p w14:paraId="5BA612CC" w14:textId="1A0379DD" w:rsidR="0058363C" w:rsidRPr="00F0294B" w:rsidRDefault="00523D2E" w:rsidP="0042507F">
      <w:pPr>
        <w:pStyle w:val="Zkladntextodsazen"/>
        <w:numPr>
          <w:ilvl w:val="0"/>
          <w:numId w:val="21"/>
        </w:numPr>
        <w:tabs>
          <w:tab w:val="left" w:pos="709"/>
        </w:tabs>
        <w:spacing w:line="240" w:lineRule="exac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j</w:t>
      </w:r>
      <w:r w:rsidR="00D35BD5">
        <w:rPr>
          <w:rFonts w:cs="Arial"/>
          <w:sz w:val="20"/>
          <w:szCs w:val="20"/>
        </w:rPr>
        <w:t>e-li</w:t>
      </w:r>
      <w:r w:rsidR="0058363C" w:rsidRPr="00F0294B">
        <w:rPr>
          <w:rFonts w:cs="Arial"/>
          <w:sz w:val="20"/>
          <w:szCs w:val="20"/>
        </w:rPr>
        <w:t xml:space="preserve"> ve sloupci SOURADNICE </w:t>
      </w:r>
      <w:r w:rsidR="0058363C" w:rsidRPr="00D24FF1">
        <w:rPr>
          <w:rFonts w:cs="Arial"/>
          <w:sz w:val="20"/>
          <w:szCs w:val="20"/>
        </w:rPr>
        <w:t xml:space="preserve">uveden </w:t>
      </w:r>
      <w:r w:rsidR="0058363C" w:rsidRPr="00D24FF1">
        <w:rPr>
          <w:rFonts w:cs="Arial"/>
          <w:b/>
          <w:sz w:val="20"/>
          <w:szCs w:val="20"/>
        </w:rPr>
        <w:t>„?“</w:t>
      </w:r>
      <w:r w:rsidR="0058363C" w:rsidRPr="00D24FF1">
        <w:rPr>
          <w:rFonts w:cs="Arial"/>
          <w:sz w:val="20"/>
          <w:szCs w:val="20"/>
        </w:rPr>
        <w:t xml:space="preserve">, je </w:t>
      </w:r>
      <w:r w:rsidR="0058363C" w:rsidRPr="00F0294B">
        <w:rPr>
          <w:rFonts w:cs="Arial"/>
          <w:sz w:val="20"/>
          <w:szCs w:val="20"/>
        </w:rPr>
        <w:t>třeba v RÚIAN doplnit definiční bod budovy</w:t>
      </w:r>
      <w:r w:rsidR="00A04722">
        <w:rPr>
          <w:rFonts w:cs="Arial"/>
          <w:sz w:val="20"/>
          <w:szCs w:val="20"/>
        </w:rPr>
        <w:t>/</w:t>
      </w:r>
      <w:r w:rsidR="00D17AEB">
        <w:rPr>
          <w:rFonts w:cs="Arial"/>
          <w:sz w:val="20"/>
          <w:szCs w:val="20"/>
        </w:rPr>
        <w:t xml:space="preserve">stavebního objektu nebo </w:t>
      </w:r>
      <w:r w:rsidR="00A04722">
        <w:rPr>
          <w:rFonts w:cs="Arial"/>
          <w:sz w:val="20"/>
          <w:szCs w:val="20"/>
        </w:rPr>
        <w:t>adresy</w:t>
      </w:r>
      <w:r w:rsidR="00315881">
        <w:rPr>
          <w:rFonts w:cs="Arial"/>
          <w:sz w:val="20"/>
          <w:szCs w:val="20"/>
        </w:rPr>
        <w:t>.</w:t>
      </w:r>
    </w:p>
    <w:p w14:paraId="0D2C1040" w14:textId="77777777" w:rsidR="00F54435" w:rsidRDefault="00F54435">
      <w:pPr>
        <w:pStyle w:val="Zkladntextodsazen"/>
        <w:tabs>
          <w:tab w:val="left" w:pos="709"/>
        </w:tabs>
        <w:spacing w:line="240" w:lineRule="exact"/>
        <w:ind w:firstLine="0"/>
        <w:rPr>
          <w:rFonts w:cs="Arial"/>
          <w:sz w:val="20"/>
          <w:szCs w:val="20"/>
        </w:rPr>
      </w:pPr>
    </w:p>
    <w:p w14:paraId="6E782F8E" w14:textId="5E507B59" w:rsidR="00523D2E" w:rsidRDefault="00A23263">
      <w:pPr>
        <w:pStyle w:val="Zkladntextodsazen"/>
        <w:tabs>
          <w:tab w:val="left" w:pos="709"/>
        </w:tabs>
        <w:spacing w:line="240" w:lineRule="exact"/>
        <w:ind w:firstLin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Pod seznam</w:t>
      </w:r>
      <w:r w:rsidR="002D08A0">
        <w:rPr>
          <w:rFonts w:cs="Arial"/>
          <w:sz w:val="20"/>
          <w:szCs w:val="20"/>
        </w:rPr>
        <w:t>y</w:t>
      </w:r>
      <w:r>
        <w:rPr>
          <w:rFonts w:cs="Arial"/>
          <w:sz w:val="20"/>
          <w:szCs w:val="20"/>
        </w:rPr>
        <w:t xml:space="preserve"> budov</w:t>
      </w:r>
      <w:r w:rsidR="002D08A0">
        <w:rPr>
          <w:rFonts w:cs="Arial"/>
          <w:sz w:val="20"/>
          <w:szCs w:val="20"/>
        </w:rPr>
        <w:t xml:space="preserve"> a adres</w:t>
      </w:r>
      <w:r>
        <w:rPr>
          <w:rFonts w:cs="Arial"/>
          <w:sz w:val="20"/>
          <w:szCs w:val="20"/>
        </w:rPr>
        <w:t xml:space="preserve"> se uvádí </w:t>
      </w:r>
      <w:r w:rsidRPr="002B186B">
        <w:rPr>
          <w:rFonts w:cs="Arial"/>
          <w:b/>
          <w:sz w:val="20"/>
          <w:szCs w:val="20"/>
        </w:rPr>
        <w:t>datum</w:t>
      </w:r>
      <w:r w:rsidR="00D36C18" w:rsidRPr="002B186B">
        <w:rPr>
          <w:rFonts w:cs="Arial"/>
          <w:b/>
          <w:sz w:val="20"/>
          <w:szCs w:val="20"/>
        </w:rPr>
        <w:t xml:space="preserve"> a jméno</w:t>
      </w:r>
      <w:r w:rsidR="00D36C18">
        <w:rPr>
          <w:rFonts w:cs="Arial"/>
          <w:sz w:val="20"/>
          <w:szCs w:val="20"/>
        </w:rPr>
        <w:t>, kdo skutečnosti ověřil a zapsal.</w:t>
      </w:r>
    </w:p>
    <w:p w14:paraId="5098E0AB" w14:textId="77777777" w:rsidR="00523D2E" w:rsidRDefault="00523D2E">
      <w:pPr>
        <w:rPr>
          <w:rFonts w:ascii="Arial" w:eastAsia="Times New Roman" w:hAnsi="Arial"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p w14:paraId="6323647D" w14:textId="44ACD99B" w:rsidR="00AC404A" w:rsidRDefault="00AC404A" w:rsidP="0074337C">
      <w:pPr>
        <w:pStyle w:val="Zkladntextodsazen"/>
        <w:numPr>
          <w:ilvl w:val="0"/>
          <w:numId w:val="8"/>
        </w:numPr>
        <w:spacing w:line="240" w:lineRule="exact"/>
        <w:rPr>
          <w:rFonts w:cs="Arial"/>
          <w:b/>
          <w:szCs w:val="22"/>
        </w:rPr>
      </w:pPr>
      <w:r w:rsidRPr="00AC404A">
        <w:rPr>
          <w:rFonts w:cs="Arial"/>
          <w:b/>
          <w:szCs w:val="22"/>
        </w:rPr>
        <w:lastRenderedPageBreak/>
        <w:t>Aplikace pro kontrolu dat a zobrazení počtu reklamací v</w:t>
      </w:r>
      <w:r>
        <w:rPr>
          <w:rFonts w:cs="Arial"/>
          <w:b/>
          <w:szCs w:val="22"/>
        </w:rPr>
        <w:t> </w:t>
      </w:r>
      <w:r w:rsidRPr="00AC404A">
        <w:rPr>
          <w:rFonts w:cs="Arial"/>
          <w:b/>
          <w:szCs w:val="22"/>
        </w:rPr>
        <w:t>RÚIAN</w:t>
      </w:r>
      <w:r w:rsidR="0013081D">
        <w:rPr>
          <w:rFonts w:cs="Arial"/>
          <w:b/>
          <w:szCs w:val="22"/>
        </w:rPr>
        <w:t xml:space="preserve"> (APKO)</w:t>
      </w:r>
    </w:p>
    <w:p w14:paraId="3FF4D422" w14:textId="274AE7E9" w:rsidR="00AC404A" w:rsidRDefault="00AC404A" w:rsidP="0074337C">
      <w:pPr>
        <w:pStyle w:val="Zkladntextodsazen"/>
        <w:spacing w:line="240" w:lineRule="exact"/>
        <w:ind w:firstLine="0"/>
        <w:rPr>
          <w:rFonts w:cs="Arial"/>
          <w:b/>
          <w:szCs w:val="22"/>
        </w:rPr>
      </w:pPr>
    </w:p>
    <w:p w14:paraId="32AC055E" w14:textId="29ED82B3" w:rsidR="00AC404A" w:rsidRPr="002F4B8B" w:rsidRDefault="00AC404A" w:rsidP="002F4B8B">
      <w:pPr>
        <w:spacing w:after="0"/>
        <w:jc w:val="both"/>
        <w:rPr>
          <w:rFonts w:ascii="Arial" w:hAnsi="Arial" w:cs="Arial"/>
          <w:sz w:val="20"/>
          <w:szCs w:val="20"/>
        </w:rPr>
      </w:pPr>
      <w:r w:rsidRPr="0074337C">
        <w:rPr>
          <w:rFonts w:ascii="Arial" w:hAnsi="Arial" w:cs="Arial"/>
          <w:sz w:val="20"/>
          <w:szCs w:val="20"/>
        </w:rPr>
        <w:t xml:space="preserve">V </w:t>
      </w:r>
      <w:r>
        <w:rPr>
          <w:rFonts w:ascii="Arial" w:hAnsi="Arial" w:cs="Arial"/>
          <w:sz w:val="20"/>
          <w:szCs w:val="20"/>
        </w:rPr>
        <w:t>a</w:t>
      </w:r>
      <w:r w:rsidRPr="0074337C">
        <w:rPr>
          <w:rFonts w:ascii="Arial" w:hAnsi="Arial" w:cs="Arial"/>
          <w:sz w:val="20"/>
          <w:szCs w:val="20"/>
        </w:rPr>
        <w:t xml:space="preserve">plikaci </w:t>
      </w:r>
      <w:r w:rsidR="0060734D">
        <w:rPr>
          <w:rFonts w:ascii="Arial" w:hAnsi="Arial" w:cs="Arial"/>
          <w:sz w:val="20"/>
          <w:szCs w:val="20"/>
        </w:rPr>
        <w:t xml:space="preserve">ČÚZK </w:t>
      </w:r>
      <w:r w:rsidRPr="0074337C">
        <w:rPr>
          <w:rFonts w:ascii="Arial" w:hAnsi="Arial" w:cs="Arial"/>
          <w:sz w:val="20"/>
          <w:szCs w:val="20"/>
        </w:rPr>
        <w:t xml:space="preserve">jsou vypsány chyby nebo podezření na chybně vedené údaje v RÚIAN a počty jednotlivých reklamací v ISÚI. </w:t>
      </w:r>
      <w:r>
        <w:rPr>
          <w:rFonts w:ascii="Arial" w:hAnsi="Arial" w:cs="Arial"/>
          <w:sz w:val="20"/>
          <w:szCs w:val="20"/>
        </w:rPr>
        <w:t xml:space="preserve">Aplikace je dostupná na adrese: </w:t>
      </w:r>
      <w:hyperlink r:id="rId9" w:history="1">
        <w:r w:rsidRPr="00A9037F">
          <w:rPr>
            <w:rStyle w:val="Hypertextovodkaz"/>
            <w:rFonts w:ascii="Arial" w:hAnsi="Arial" w:cs="Arial"/>
            <w:sz w:val="20"/>
            <w:szCs w:val="20"/>
          </w:rPr>
          <w:t>https://kontrolyruian.cuzk.cz/kontrolyRUIAN/index.php</w:t>
        </w:r>
      </w:hyperlink>
      <w:r w:rsidR="002F4B8B" w:rsidRPr="002B186B">
        <w:rPr>
          <w:rFonts w:ascii="Arial" w:hAnsi="Arial" w:cs="Arial"/>
          <w:sz w:val="20"/>
          <w:szCs w:val="20"/>
        </w:rPr>
        <w:t>.</w:t>
      </w:r>
    </w:p>
    <w:p w14:paraId="53D9E896" w14:textId="42710FE9" w:rsidR="0013081D" w:rsidRPr="00D17AEB" w:rsidRDefault="0013081D" w:rsidP="0074337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E8B0C5F" w14:textId="74C335DB" w:rsidR="0013081D" w:rsidRPr="00ED1D01" w:rsidRDefault="0013081D" w:rsidP="0042507F">
      <w:pPr>
        <w:pStyle w:val="Textkomente"/>
        <w:jc w:val="both"/>
        <w:rPr>
          <w:b/>
        </w:rPr>
      </w:pPr>
      <w:r w:rsidRPr="0042507F">
        <w:t>Zaslané seznamy určené k ověření se mohou obsahově překrývat s kontrol</w:t>
      </w:r>
      <w:r w:rsidR="00523D2E">
        <w:t>ními</w:t>
      </w:r>
      <w:r w:rsidRPr="0042507F">
        <w:t xml:space="preserve"> </w:t>
      </w:r>
      <w:r w:rsidR="00523D2E">
        <w:t>sestavami</w:t>
      </w:r>
      <w:r w:rsidRPr="0042507F">
        <w:t xml:space="preserve"> </w:t>
      </w:r>
      <w:r w:rsidR="00D17AEB" w:rsidRPr="0042507F">
        <w:t>v </w:t>
      </w:r>
      <w:hyperlink r:id="rId10" w:history="1">
        <w:r w:rsidR="00523D2E" w:rsidRPr="00201265">
          <w:rPr>
            <w:rStyle w:val="Hypertextovodkaz"/>
            <w:rFonts w:cs="Arial"/>
          </w:rPr>
          <w:t>Aplikaci pro kontroly dat RÚIAN</w:t>
        </w:r>
      </w:hyperlink>
      <w:r w:rsidR="00523D2E">
        <w:rPr>
          <w:rFonts w:cs="Arial"/>
        </w:rPr>
        <w:t xml:space="preserve"> (</w:t>
      </w:r>
      <w:r w:rsidR="00D17AEB" w:rsidRPr="0042507F">
        <w:t>APKO</w:t>
      </w:r>
      <w:r w:rsidR="00523D2E">
        <w:t>)</w:t>
      </w:r>
      <w:r w:rsidR="00D17AEB" w:rsidRPr="0042507F">
        <w:t>.</w:t>
      </w:r>
      <w:r w:rsidRPr="0042507F">
        <w:t xml:space="preserve"> </w:t>
      </w:r>
      <w:r w:rsidR="00D17AEB" w:rsidRPr="00ED1D01">
        <w:rPr>
          <w:b/>
        </w:rPr>
        <w:t>V</w:t>
      </w:r>
      <w:r w:rsidRPr="00ED1D01">
        <w:rPr>
          <w:b/>
        </w:rPr>
        <w:t> případě vyřešení situací</w:t>
      </w:r>
      <w:r w:rsidR="00D17AEB" w:rsidRPr="00ED1D01">
        <w:rPr>
          <w:b/>
        </w:rPr>
        <w:t xml:space="preserve"> a oprav chyb</w:t>
      </w:r>
      <w:r w:rsidRPr="00ED1D01">
        <w:rPr>
          <w:b/>
        </w:rPr>
        <w:t xml:space="preserve"> v ISÚI </w:t>
      </w:r>
      <w:r w:rsidR="00523D2E">
        <w:rPr>
          <w:b/>
        </w:rPr>
        <w:t xml:space="preserve">proto </w:t>
      </w:r>
      <w:r w:rsidR="00D17AEB" w:rsidRPr="00ED1D01">
        <w:rPr>
          <w:b/>
        </w:rPr>
        <w:t xml:space="preserve">dojde </w:t>
      </w:r>
      <w:r w:rsidR="00F51B8A" w:rsidRPr="00ED1D01">
        <w:rPr>
          <w:b/>
        </w:rPr>
        <w:t xml:space="preserve">také </w:t>
      </w:r>
      <w:r w:rsidR="00D17AEB" w:rsidRPr="00ED1D01">
        <w:rPr>
          <w:b/>
        </w:rPr>
        <w:t>ke snížení počtu chyb v APKO.</w:t>
      </w:r>
    </w:p>
    <w:p w14:paraId="2E9C7839" w14:textId="37260872" w:rsidR="00AC404A" w:rsidRDefault="00AC404A" w:rsidP="0074337C">
      <w:pPr>
        <w:spacing w:after="0"/>
        <w:jc w:val="both"/>
        <w:rPr>
          <w:rFonts w:cs="Arial"/>
          <w:sz w:val="20"/>
          <w:szCs w:val="20"/>
        </w:rPr>
      </w:pPr>
    </w:p>
    <w:p w14:paraId="1BCAF41C" w14:textId="027B0127" w:rsidR="00AC404A" w:rsidRDefault="00AC404A" w:rsidP="002F4B8B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Návody</w:t>
      </w:r>
      <w:r w:rsidR="006073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jak postupovat</w:t>
      </w:r>
      <w:r w:rsidR="0013081D">
        <w:rPr>
          <w:rFonts w:ascii="Arial" w:hAnsi="Arial" w:cs="Arial"/>
          <w:sz w:val="20"/>
          <w:szCs w:val="20"/>
        </w:rPr>
        <w:t xml:space="preserve"> při řešení kontrolních výstupů a </w:t>
      </w:r>
      <w:r>
        <w:rPr>
          <w:rFonts w:ascii="Arial" w:hAnsi="Arial" w:cs="Arial"/>
          <w:sz w:val="20"/>
          <w:szCs w:val="20"/>
        </w:rPr>
        <w:t>chybových stavů dat v ISÚI/RÚIAN</w:t>
      </w:r>
      <w:r w:rsidR="006073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jsou k dispozici na internetových stránkách ČÚZK: </w:t>
      </w:r>
      <w:hyperlink r:id="rId11" w:history="1">
        <w:r w:rsidRPr="00CD705E">
          <w:rPr>
            <w:rStyle w:val="Hypertextovodkaz"/>
            <w:rFonts w:ascii="Arial" w:hAnsi="Arial" w:cs="Arial"/>
            <w:sz w:val="20"/>
            <w:szCs w:val="20"/>
          </w:rPr>
          <w:t>https://www.cuzk.cz/Uvod/Produkty-a-sluzby/RUIAN/1-Editacni-agendovy-system-ISUI/Uzivatelske-postupy-v-ISUI.aspx</w:t>
        </w:r>
      </w:hyperlink>
      <w:r w:rsidR="002F4B8B" w:rsidRPr="002B186B">
        <w:rPr>
          <w:rFonts w:ascii="Arial" w:hAnsi="Arial" w:cs="Arial"/>
          <w:sz w:val="20"/>
          <w:szCs w:val="20"/>
        </w:rPr>
        <w:t>.</w:t>
      </w:r>
    </w:p>
    <w:p w14:paraId="2F10280A" w14:textId="77777777" w:rsidR="00523D2E" w:rsidRDefault="00523D2E" w:rsidP="00AC404A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p w14:paraId="1119D885" w14:textId="77777777" w:rsidR="001A6822" w:rsidRPr="00AC404A" w:rsidRDefault="001A6822" w:rsidP="00AC404A">
      <w:pPr>
        <w:pStyle w:val="Zkladntextodsazen"/>
        <w:spacing w:line="240" w:lineRule="exact"/>
        <w:ind w:firstLine="0"/>
        <w:rPr>
          <w:rFonts w:cs="Arial"/>
          <w:b/>
          <w:sz w:val="20"/>
          <w:szCs w:val="20"/>
          <w:u w:val="single"/>
        </w:rPr>
      </w:pPr>
    </w:p>
    <w:p w14:paraId="2794299B" w14:textId="77777777" w:rsidR="00A02BE7" w:rsidRPr="002B186B" w:rsidRDefault="001A6822" w:rsidP="002B186B">
      <w:pPr>
        <w:pStyle w:val="Zkladntextodsazen"/>
        <w:numPr>
          <w:ilvl w:val="0"/>
          <w:numId w:val="8"/>
        </w:numPr>
        <w:spacing w:line="240" w:lineRule="exact"/>
        <w:rPr>
          <w:rFonts w:cs="Arial"/>
          <w:b/>
          <w:szCs w:val="22"/>
        </w:rPr>
      </w:pPr>
      <w:r w:rsidRPr="002B186B">
        <w:rPr>
          <w:rFonts w:cs="Arial"/>
          <w:b/>
          <w:szCs w:val="22"/>
        </w:rPr>
        <w:t>Ke stažení, struktura souborů, kontakty</w:t>
      </w:r>
    </w:p>
    <w:p w14:paraId="7A0CD721" w14:textId="77777777" w:rsidR="00A02BE7" w:rsidRDefault="00A02BE7" w:rsidP="001D297E">
      <w:pPr>
        <w:pStyle w:val="Zkladntextodsazen"/>
        <w:spacing w:line="240" w:lineRule="exact"/>
        <w:ind w:firstLine="0"/>
        <w:rPr>
          <w:rFonts w:cs="Arial"/>
          <w:b/>
          <w:sz w:val="20"/>
          <w:szCs w:val="20"/>
          <w:u w:val="single"/>
        </w:rPr>
      </w:pPr>
    </w:p>
    <w:p w14:paraId="59A5F330" w14:textId="585E5B20" w:rsidR="00A02BE7" w:rsidRPr="002B186B" w:rsidRDefault="00A02BE7" w:rsidP="002B186B">
      <w:pPr>
        <w:spacing w:after="0"/>
        <w:jc w:val="both"/>
        <w:rPr>
          <w:rFonts w:ascii="Arial" w:hAnsi="Arial" w:cs="Arial"/>
          <w:sz w:val="20"/>
          <w:szCs w:val="20"/>
        </w:rPr>
      </w:pPr>
      <w:r w:rsidRPr="002B186B">
        <w:rPr>
          <w:rFonts w:ascii="Arial" w:hAnsi="Arial" w:cs="Arial"/>
          <w:sz w:val="20"/>
          <w:szCs w:val="20"/>
        </w:rPr>
        <w:t>Pro účely ověřování údajů o budovách a adresách byl na internetových stránkách ČSÚ</w:t>
      </w:r>
      <w:r w:rsidR="00756642">
        <w:rPr>
          <w:rFonts w:ascii="Arial" w:hAnsi="Arial" w:cs="Arial"/>
          <w:sz w:val="20"/>
          <w:szCs w:val="20"/>
        </w:rPr>
        <w:t xml:space="preserve"> na </w:t>
      </w:r>
      <w:r w:rsidRPr="002B186B">
        <w:rPr>
          <w:rFonts w:ascii="Arial" w:hAnsi="Arial" w:cs="Arial"/>
          <w:sz w:val="20"/>
          <w:szCs w:val="20"/>
        </w:rPr>
        <w:t>strán</w:t>
      </w:r>
      <w:r w:rsidR="00756642">
        <w:rPr>
          <w:rFonts w:ascii="Arial" w:hAnsi="Arial" w:cs="Arial"/>
          <w:sz w:val="20"/>
          <w:szCs w:val="20"/>
        </w:rPr>
        <w:t>ce Registru sčítacích obvodů a budov/O registru/Uživatelské úlohy zřízen odkaz</w:t>
      </w:r>
      <w:r w:rsidRPr="002B186B">
        <w:rPr>
          <w:rFonts w:ascii="Arial" w:hAnsi="Arial" w:cs="Arial"/>
          <w:sz w:val="20"/>
          <w:szCs w:val="20"/>
        </w:rPr>
        <w:t xml:space="preserve"> pro vstup obcí </w:t>
      </w:r>
      <w:r w:rsidR="00A40B2E">
        <w:rPr>
          <w:rFonts w:ascii="Arial" w:hAnsi="Arial" w:cs="Arial"/>
          <w:sz w:val="20"/>
          <w:szCs w:val="20"/>
        </w:rPr>
        <w:t>na</w:t>
      </w:r>
      <w:r w:rsidRPr="002B186B">
        <w:rPr>
          <w:rFonts w:ascii="Arial" w:hAnsi="Arial" w:cs="Arial"/>
          <w:sz w:val="20"/>
          <w:szCs w:val="20"/>
        </w:rPr>
        <w:t xml:space="preserve"> </w:t>
      </w:r>
      <w:r w:rsidR="00756642">
        <w:rPr>
          <w:rFonts w:ascii="Arial" w:hAnsi="Arial" w:cs="Arial"/>
          <w:sz w:val="20"/>
          <w:szCs w:val="20"/>
        </w:rPr>
        <w:t>samostatn</w:t>
      </w:r>
      <w:r w:rsidR="00A40B2E">
        <w:rPr>
          <w:rFonts w:ascii="Arial" w:hAnsi="Arial" w:cs="Arial"/>
          <w:sz w:val="20"/>
          <w:szCs w:val="20"/>
        </w:rPr>
        <w:t>ou</w:t>
      </w:r>
      <w:r w:rsidR="00756642">
        <w:rPr>
          <w:rFonts w:ascii="Arial" w:hAnsi="Arial" w:cs="Arial"/>
          <w:sz w:val="20"/>
          <w:szCs w:val="20"/>
        </w:rPr>
        <w:t xml:space="preserve"> stránk</w:t>
      </w:r>
      <w:r w:rsidR="00A40B2E">
        <w:rPr>
          <w:rFonts w:ascii="Arial" w:hAnsi="Arial" w:cs="Arial"/>
          <w:sz w:val="20"/>
          <w:szCs w:val="20"/>
        </w:rPr>
        <w:t>u</w:t>
      </w:r>
      <w:r w:rsidR="00756642">
        <w:rPr>
          <w:rFonts w:ascii="Arial" w:hAnsi="Arial" w:cs="Arial"/>
          <w:sz w:val="20"/>
          <w:szCs w:val="20"/>
        </w:rPr>
        <w:t xml:space="preserve"> </w:t>
      </w:r>
      <w:r w:rsidR="00A40B2E">
        <w:rPr>
          <w:rFonts w:ascii="Arial" w:hAnsi="Arial" w:cs="Arial"/>
          <w:sz w:val="20"/>
          <w:szCs w:val="20"/>
        </w:rPr>
        <w:t>k</w:t>
      </w:r>
      <w:r w:rsidR="00756642">
        <w:rPr>
          <w:rFonts w:ascii="Arial" w:hAnsi="Arial" w:cs="Arial"/>
          <w:sz w:val="20"/>
          <w:szCs w:val="20"/>
        </w:rPr>
        <w:t xml:space="preserve"> ověřování </w:t>
      </w:r>
      <w:r w:rsidRPr="002B186B">
        <w:rPr>
          <w:rFonts w:ascii="Arial" w:hAnsi="Arial" w:cs="Arial"/>
          <w:sz w:val="20"/>
          <w:szCs w:val="20"/>
        </w:rPr>
        <w:t>s</w:t>
      </w:r>
      <w:r w:rsidR="00756642">
        <w:rPr>
          <w:rFonts w:ascii="Arial" w:hAnsi="Arial" w:cs="Arial"/>
          <w:sz w:val="20"/>
          <w:szCs w:val="20"/>
        </w:rPr>
        <w:t xml:space="preserve"> těmito </w:t>
      </w:r>
      <w:r w:rsidRPr="002B186B">
        <w:rPr>
          <w:rFonts w:ascii="Arial" w:hAnsi="Arial" w:cs="Arial"/>
          <w:sz w:val="20"/>
          <w:szCs w:val="20"/>
        </w:rPr>
        <w:t>pokyny</w:t>
      </w:r>
      <w:r w:rsidR="00756642">
        <w:rPr>
          <w:rFonts w:ascii="Arial" w:hAnsi="Arial" w:cs="Arial"/>
          <w:sz w:val="20"/>
          <w:szCs w:val="20"/>
        </w:rPr>
        <w:t>,</w:t>
      </w:r>
      <w:r w:rsidRPr="002B186B">
        <w:rPr>
          <w:rFonts w:ascii="Arial" w:hAnsi="Arial" w:cs="Arial"/>
          <w:sz w:val="20"/>
          <w:szCs w:val="20"/>
        </w:rPr>
        <w:t xml:space="preserve"> vystavenými soubory budov</w:t>
      </w:r>
      <w:r w:rsidR="00560687">
        <w:rPr>
          <w:rFonts w:ascii="Arial" w:hAnsi="Arial" w:cs="Arial"/>
          <w:sz w:val="20"/>
          <w:szCs w:val="20"/>
        </w:rPr>
        <w:t xml:space="preserve"> a</w:t>
      </w:r>
      <w:r w:rsidRPr="002B186B">
        <w:rPr>
          <w:rFonts w:ascii="Arial" w:hAnsi="Arial" w:cs="Arial"/>
          <w:sz w:val="20"/>
          <w:szCs w:val="20"/>
        </w:rPr>
        <w:t xml:space="preserve"> adres k</w:t>
      </w:r>
      <w:r w:rsidR="00756642">
        <w:rPr>
          <w:rFonts w:ascii="Arial" w:hAnsi="Arial" w:cs="Arial"/>
          <w:sz w:val="20"/>
          <w:szCs w:val="20"/>
        </w:rPr>
        <w:t>e stažení a s nejčastějšími dotazy</w:t>
      </w:r>
      <w:r w:rsidRPr="002B186B">
        <w:rPr>
          <w:rFonts w:ascii="Arial" w:hAnsi="Arial" w:cs="Arial"/>
          <w:sz w:val="20"/>
          <w:szCs w:val="20"/>
        </w:rPr>
        <w:t>:</w:t>
      </w:r>
    </w:p>
    <w:p w14:paraId="4E6F6F59" w14:textId="60C2FDD7" w:rsidR="005E1D43" w:rsidRDefault="00247759" w:rsidP="002F4B8B">
      <w:pPr>
        <w:spacing w:after="0"/>
        <w:jc w:val="both"/>
        <w:rPr>
          <w:rFonts w:ascii="Arial" w:hAnsi="Arial" w:cs="Arial"/>
          <w:sz w:val="20"/>
          <w:szCs w:val="20"/>
        </w:rPr>
      </w:pPr>
      <w:hyperlink r:id="rId12" w:history="1">
        <w:r w:rsidR="00C47642" w:rsidRPr="002134C2">
          <w:rPr>
            <w:rStyle w:val="Hypertextovodkaz"/>
            <w:rFonts w:ascii="Arial" w:hAnsi="Arial" w:cs="Arial"/>
            <w:sz w:val="20"/>
            <w:szCs w:val="20"/>
          </w:rPr>
          <w:t>http://www.czso.cz/csu/czso/overeni-budov-rso</w:t>
        </w:r>
      </w:hyperlink>
      <w:r w:rsidR="00A02BE7">
        <w:rPr>
          <w:rStyle w:val="Hypertextovodkaz"/>
          <w:rFonts w:ascii="Arial" w:hAnsi="Arial" w:cs="Arial"/>
          <w:sz w:val="20"/>
          <w:szCs w:val="20"/>
        </w:rPr>
        <w:t>-2019</w:t>
      </w:r>
      <w:r w:rsidR="002F4B8B" w:rsidRPr="002B186B">
        <w:rPr>
          <w:rFonts w:ascii="Arial" w:hAnsi="Arial" w:cs="Arial"/>
          <w:sz w:val="20"/>
          <w:szCs w:val="20"/>
        </w:rPr>
        <w:t>.</w:t>
      </w:r>
    </w:p>
    <w:p w14:paraId="240F8D4A" w14:textId="77777777" w:rsidR="00A02BE7" w:rsidRDefault="00A02BE7" w:rsidP="00BB4F3C">
      <w:pPr>
        <w:pStyle w:val="Zkladntextodsazen"/>
        <w:spacing w:line="240" w:lineRule="exact"/>
        <w:ind w:firstLine="0"/>
        <w:rPr>
          <w:rFonts w:cs="Arial"/>
          <w:sz w:val="20"/>
          <w:szCs w:val="20"/>
        </w:rPr>
      </w:pPr>
    </w:p>
    <w:p w14:paraId="03AC0F34" w14:textId="1F8F4415" w:rsidR="00AB2404" w:rsidRDefault="00E769DD" w:rsidP="002F4B8B">
      <w:pPr>
        <w:pStyle w:val="Zkladntextodsazen"/>
        <w:spacing w:line="240" w:lineRule="exact"/>
        <w:ind w:firstLine="0"/>
        <w:rPr>
          <w:rFonts w:cs="Arial"/>
          <w:sz w:val="20"/>
          <w:szCs w:val="20"/>
        </w:rPr>
      </w:pPr>
      <w:r w:rsidRPr="001D297E">
        <w:rPr>
          <w:rFonts w:cs="Arial"/>
          <w:sz w:val="20"/>
          <w:szCs w:val="20"/>
        </w:rPr>
        <w:t>Doporučuj</w:t>
      </w:r>
      <w:r w:rsidR="00756642">
        <w:rPr>
          <w:rFonts w:cs="Arial"/>
          <w:sz w:val="20"/>
          <w:szCs w:val="20"/>
        </w:rPr>
        <w:t>e se</w:t>
      </w:r>
      <w:r w:rsidRPr="001D297E">
        <w:rPr>
          <w:rFonts w:cs="Arial"/>
          <w:sz w:val="20"/>
          <w:szCs w:val="20"/>
        </w:rPr>
        <w:t xml:space="preserve"> také </w:t>
      </w:r>
      <w:r w:rsidR="00FA428A">
        <w:rPr>
          <w:rFonts w:cs="Arial"/>
          <w:sz w:val="20"/>
          <w:szCs w:val="20"/>
        </w:rPr>
        <w:t xml:space="preserve">ke kontrolním účelům obsahu </w:t>
      </w:r>
      <w:r w:rsidR="00235BD7">
        <w:rPr>
          <w:rFonts w:cs="Arial"/>
          <w:sz w:val="20"/>
          <w:szCs w:val="20"/>
        </w:rPr>
        <w:t>RÚIAN</w:t>
      </w:r>
      <w:r w:rsidR="00FA428A">
        <w:rPr>
          <w:rFonts w:cs="Arial"/>
          <w:sz w:val="20"/>
          <w:szCs w:val="20"/>
        </w:rPr>
        <w:t xml:space="preserve"> </w:t>
      </w:r>
      <w:r w:rsidR="00373EB4" w:rsidRPr="001D297E">
        <w:rPr>
          <w:rFonts w:cs="Arial"/>
          <w:sz w:val="20"/>
          <w:szCs w:val="20"/>
        </w:rPr>
        <w:t>využívat</w:t>
      </w:r>
      <w:r w:rsidRPr="001D297E">
        <w:rPr>
          <w:rFonts w:cs="Arial"/>
          <w:sz w:val="20"/>
          <w:szCs w:val="20"/>
        </w:rPr>
        <w:t xml:space="preserve"> </w:t>
      </w:r>
      <w:r w:rsidR="00FB6682">
        <w:rPr>
          <w:rFonts w:cs="Arial"/>
          <w:sz w:val="20"/>
          <w:szCs w:val="20"/>
        </w:rPr>
        <w:t>aplikaci</w:t>
      </w:r>
      <w:r w:rsidRPr="001D297E">
        <w:rPr>
          <w:rFonts w:cs="Arial"/>
          <w:sz w:val="20"/>
          <w:szCs w:val="20"/>
        </w:rPr>
        <w:t xml:space="preserve"> </w:t>
      </w:r>
      <w:r w:rsidR="00FA428A">
        <w:rPr>
          <w:rFonts w:cs="Arial"/>
          <w:sz w:val="20"/>
          <w:szCs w:val="20"/>
        </w:rPr>
        <w:t>Veřejného dálkového přístupu</w:t>
      </w:r>
      <w:r w:rsidR="00FB6682">
        <w:rPr>
          <w:rFonts w:cs="Arial"/>
          <w:sz w:val="20"/>
          <w:szCs w:val="20"/>
        </w:rPr>
        <w:t xml:space="preserve"> (VDP)</w:t>
      </w:r>
      <w:r w:rsidR="00FA428A">
        <w:rPr>
          <w:rFonts w:cs="Arial"/>
          <w:sz w:val="20"/>
          <w:szCs w:val="20"/>
        </w:rPr>
        <w:t xml:space="preserve"> do RÚIAN</w:t>
      </w:r>
      <w:r w:rsidR="00FB6682">
        <w:rPr>
          <w:rFonts w:cs="Arial"/>
          <w:sz w:val="20"/>
          <w:szCs w:val="20"/>
        </w:rPr>
        <w:t>, která je k dispozici na adr</w:t>
      </w:r>
      <w:r w:rsidR="00CD705E">
        <w:rPr>
          <w:rFonts w:cs="Arial"/>
          <w:sz w:val="20"/>
          <w:szCs w:val="20"/>
        </w:rPr>
        <w:t>e</w:t>
      </w:r>
      <w:r w:rsidR="00FB6682">
        <w:rPr>
          <w:rFonts w:cs="Arial"/>
          <w:sz w:val="20"/>
          <w:szCs w:val="20"/>
        </w:rPr>
        <w:t>se</w:t>
      </w:r>
      <w:r w:rsidR="00842626">
        <w:rPr>
          <w:rFonts w:cs="Arial"/>
          <w:sz w:val="20"/>
          <w:szCs w:val="20"/>
        </w:rPr>
        <w:t xml:space="preserve"> </w:t>
      </w:r>
      <w:r w:rsidRPr="001D297E">
        <w:rPr>
          <w:rFonts w:cs="Arial"/>
          <w:sz w:val="20"/>
          <w:szCs w:val="20"/>
        </w:rPr>
        <w:t>–</w:t>
      </w:r>
      <w:r w:rsidR="007D1923" w:rsidRPr="001D297E">
        <w:rPr>
          <w:rFonts w:cs="Arial"/>
          <w:sz w:val="20"/>
          <w:szCs w:val="20"/>
        </w:rPr>
        <w:t xml:space="preserve"> </w:t>
      </w:r>
      <w:hyperlink r:id="rId13" w:history="1">
        <w:r w:rsidR="002F49BC" w:rsidRPr="00842745">
          <w:rPr>
            <w:rStyle w:val="Hypertextovodkaz"/>
            <w:sz w:val="20"/>
            <w:szCs w:val="20"/>
          </w:rPr>
          <w:t>https://vdp.cuzk.cz/</w:t>
        </w:r>
      </w:hyperlink>
      <w:r w:rsidR="002F4B8B" w:rsidRPr="002B186B">
        <w:rPr>
          <w:rFonts w:cs="Arial"/>
          <w:sz w:val="20"/>
          <w:szCs w:val="20"/>
        </w:rPr>
        <w:t>.</w:t>
      </w:r>
    </w:p>
    <w:p w14:paraId="7ACFDDA8" w14:textId="77777777" w:rsidR="00AB2404" w:rsidRDefault="00AB2404" w:rsidP="001D297E">
      <w:pPr>
        <w:spacing w:after="0" w:line="240" w:lineRule="exact"/>
        <w:ind w:firstLine="708"/>
        <w:jc w:val="both"/>
        <w:rPr>
          <w:rFonts w:ascii="Arial" w:hAnsi="Arial" w:cs="Arial"/>
          <w:sz w:val="20"/>
          <w:szCs w:val="20"/>
        </w:rPr>
      </w:pPr>
    </w:p>
    <w:p w14:paraId="137776D6" w14:textId="77777777" w:rsidR="00025A45" w:rsidRPr="00ED1D01" w:rsidRDefault="00025A45" w:rsidP="001D297E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ED1D01">
        <w:rPr>
          <w:rFonts w:ascii="Arial" w:hAnsi="Arial" w:cs="Arial"/>
          <w:sz w:val="20"/>
          <w:szCs w:val="20"/>
        </w:rPr>
        <w:t>Struktura a popis souboru</w:t>
      </w:r>
      <w:r w:rsidR="0058363C" w:rsidRPr="00ED1D01">
        <w:rPr>
          <w:rFonts w:ascii="Arial" w:hAnsi="Arial" w:cs="Arial"/>
          <w:sz w:val="20"/>
          <w:szCs w:val="20"/>
        </w:rPr>
        <w:t xml:space="preserve"> Přílohy 2</w:t>
      </w:r>
      <w:r w:rsidRPr="00ED1D01">
        <w:rPr>
          <w:rFonts w:ascii="Arial" w:hAnsi="Arial" w:cs="Arial"/>
          <w:sz w:val="20"/>
          <w:szCs w:val="20"/>
        </w:rPr>
        <w:t>: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492"/>
        <w:gridCol w:w="7009"/>
      </w:tblGrid>
      <w:tr w:rsidR="00AE0204" w:rsidRPr="001D297E" w14:paraId="4DCBC91F" w14:textId="77777777" w:rsidTr="00926FB4">
        <w:tc>
          <w:tcPr>
            <w:tcW w:w="1492" w:type="dxa"/>
            <w:vAlign w:val="center"/>
          </w:tcPr>
          <w:p w14:paraId="52ADCBEB" w14:textId="77777777" w:rsidR="00AE0204" w:rsidRPr="001D297E" w:rsidRDefault="00AE0204" w:rsidP="00926FB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D297E">
              <w:rPr>
                <w:rFonts w:ascii="Arial" w:hAnsi="Arial" w:cs="Arial"/>
                <w:sz w:val="20"/>
                <w:szCs w:val="20"/>
              </w:rPr>
              <w:t>IDOB</w:t>
            </w:r>
          </w:p>
        </w:tc>
        <w:tc>
          <w:tcPr>
            <w:tcW w:w="0" w:type="auto"/>
            <w:vAlign w:val="center"/>
          </w:tcPr>
          <w:p w14:paraId="7074D993" w14:textId="77777777" w:rsidR="00AE0204" w:rsidRPr="001D297E" w:rsidRDefault="00AE0204" w:rsidP="00926FB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D297E">
              <w:rPr>
                <w:rFonts w:ascii="Arial" w:hAnsi="Arial" w:cs="Arial"/>
                <w:sz w:val="20"/>
                <w:szCs w:val="20"/>
              </w:rPr>
              <w:t>Identifikační kód budovy v RSO</w:t>
            </w:r>
          </w:p>
        </w:tc>
      </w:tr>
      <w:tr w:rsidR="00AE0204" w:rsidRPr="001D297E" w14:paraId="4C0797CC" w14:textId="77777777" w:rsidTr="00926FB4">
        <w:tc>
          <w:tcPr>
            <w:tcW w:w="1492" w:type="dxa"/>
            <w:vAlign w:val="center"/>
          </w:tcPr>
          <w:p w14:paraId="1DEF99AF" w14:textId="77777777" w:rsidR="00AE0204" w:rsidRPr="001D297E" w:rsidRDefault="00AE0204" w:rsidP="00926FB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D297E">
              <w:rPr>
                <w:rFonts w:ascii="Arial" w:hAnsi="Arial" w:cs="Arial"/>
                <w:sz w:val="20"/>
                <w:szCs w:val="20"/>
              </w:rPr>
              <w:t>VCH</w:t>
            </w:r>
          </w:p>
        </w:tc>
        <w:tc>
          <w:tcPr>
            <w:tcW w:w="0" w:type="auto"/>
            <w:vAlign w:val="center"/>
          </w:tcPr>
          <w:p w14:paraId="0BE785E0" w14:textId="77777777" w:rsidR="00AE0204" w:rsidRPr="001D297E" w:rsidRDefault="00AE0204" w:rsidP="00926FB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D297E">
              <w:rPr>
                <w:rFonts w:ascii="Arial" w:hAnsi="Arial" w:cs="Arial"/>
                <w:sz w:val="20"/>
                <w:szCs w:val="20"/>
              </w:rPr>
              <w:t>Pořadové číslo vchodu do budovy</w:t>
            </w:r>
          </w:p>
        </w:tc>
      </w:tr>
      <w:tr w:rsidR="00AE0204" w:rsidRPr="001D297E" w14:paraId="4FD39E21" w14:textId="77777777" w:rsidTr="00926FB4">
        <w:tc>
          <w:tcPr>
            <w:tcW w:w="1492" w:type="dxa"/>
            <w:vAlign w:val="center"/>
          </w:tcPr>
          <w:p w14:paraId="5A575A81" w14:textId="77777777" w:rsidR="00AE0204" w:rsidRPr="001D297E" w:rsidRDefault="00AE0204" w:rsidP="00926FB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D297E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0" w:type="auto"/>
            <w:vAlign w:val="center"/>
          </w:tcPr>
          <w:p w14:paraId="6437E831" w14:textId="77777777" w:rsidR="00AE0204" w:rsidRPr="001D297E" w:rsidRDefault="00AE0204" w:rsidP="00926FB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D297E">
              <w:rPr>
                <w:rFonts w:ascii="Arial" w:hAnsi="Arial" w:cs="Arial"/>
                <w:sz w:val="20"/>
                <w:szCs w:val="20"/>
              </w:rPr>
              <w:t>Kód obce</w:t>
            </w:r>
          </w:p>
        </w:tc>
      </w:tr>
      <w:tr w:rsidR="00AE0204" w:rsidRPr="001D297E" w14:paraId="54AF4E8D" w14:textId="77777777" w:rsidTr="00926FB4">
        <w:tc>
          <w:tcPr>
            <w:tcW w:w="1492" w:type="dxa"/>
            <w:vAlign w:val="center"/>
          </w:tcPr>
          <w:p w14:paraId="04663B46" w14:textId="4F804D43" w:rsidR="00AE0204" w:rsidRPr="001D297E" w:rsidRDefault="00AE0204" w:rsidP="00926FB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D297E">
              <w:rPr>
                <w:rFonts w:ascii="Arial" w:hAnsi="Arial" w:cs="Arial"/>
                <w:sz w:val="20"/>
                <w:szCs w:val="20"/>
              </w:rPr>
              <w:t>OBEC</w:t>
            </w:r>
            <w:r w:rsidR="00B30AFA">
              <w:rPr>
                <w:rFonts w:ascii="Arial" w:hAnsi="Arial" w:cs="Arial"/>
                <w:sz w:val="20"/>
                <w:szCs w:val="20"/>
              </w:rPr>
              <w:t>_NAZ</w:t>
            </w:r>
          </w:p>
        </w:tc>
        <w:tc>
          <w:tcPr>
            <w:tcW w:w="0" w:type="auto"/>
            <w:vAlign w:val="center"/>
          </w:tcPr>
          <w:p w14:paraId="60FC9364" w14:textId="77777777" w:rsidR="00AE0204" w:rsidRPr="001D297E" w:rsidRDefault="00AE0204" w:rsidP="00926FB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D297E">
              <w:rPr>
                <w:rFonts w:ascii="Arial" w:hAnsi="Arial" w:cs="Arial"/>
                <w:sz w:val="20"/>
                <w:szCs w:val="20"/>
              </w:rPr>
              <w:t>Název obce</w:t>
            </w:r>
          </w:p>
        </w:tc>
      </w:tr>
      <w:tr w:rsidR="00AE0204" w:rsidRPr="001D297E" w14:paraId="50FCB47B" w14:textId="77777777" w:rsidTr="00926FB4">
        <w:tc>
          <w:tcPr>
            <w:tcW w:w="1492" w:type="dxa"/>
            <w:vAlign w:val="center"/>
          </w:tcPr>
          <w:p w14:paraId="64654E4A" w14:textId="77777777" w:rsidR="00AE0204" w:rsidRPr="001D297E" w:rsidRDefault="00AE0204" w:rsidP="00926FB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D297E">
              <w:rPr>
                <w:rFonts w:ascii="Arial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vAlign w:val="center"/>
          </w:tcPr>
          <w:p w14:paraId="1D794946" w14:textId="77777777" w:rsidR="00AE0204" w:rsidRPr="001D297E" w:rsidRDefault="00AE0204" w:rsidP="00926FB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D297E">
              <w:rPr>
                <w:rFonts w:ascii="Arial" w:hAnsi="Arial" w:cs="Arial"/>
                <w:sz w:val="20"/>
                <w:szCs w:val="20"/>
              </w:rPr>
              <w:t>Kód části obce</w:t>
            </w:r>
          </w:p>
        </w:tc>
      </w:tr>
      <w:tr w:rsidR="00AE0204" w:rsidRPr="001D297E" w14:paraId="68C81547" w14:textId="77777777" w:rsidTr="00926FB4">
        <w:tc>
          <w:tcPr>
            <w:tcW w:w="1492" w:type="dxa"/>
            <w:vAlign w:val="center"/>
          </w:tcPr>
          <w:p w14:paraId="09A4B96A" w14:textId="77777777" w:rsidR="00AE0204" w:rsidRPr="001D297E" w:rsidRDefault="00AE0204" w:rsidP="00926FB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D297E">
              <w:rPr>
                <w:rFonts w:ascii="Arial" w:hAnsi="Arial" w:cs="Arial"/>
                <w:sz w:val="20"/>
                <w:szCs w:val="20"/>
              </w:rPr>
              <w:t>NAZ_CAST</w:t>
            </w:r>
          </w:p>
        </w:tc>
        <w:tc>
          <w:tcPr>
            <w:tcW w:w="0" w:type="auto"/>
            <w:vAlign w:val="center"/>
          </w:tcPr>
          <w:p w14:paraId="0F69CC1C" w14:textId="77777777" w:rsidR="00AE0204" w:rsidRPr="001D297E" w:rsidRDefault="00AE0204" w:rsidP="00926FB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D297E">
              <w:rPr>
                <w:rFonts w:ascii="Arial" w:hAnsi="Arial" w:cs="Arial"/>
                <w:sz w:val="20"/>
                <w:szCs w:val="20"/>
              </w:rPr>
              <w:t>Název části obce</w:t>
            </w:r>
          </w:p>
        </w:tc>
      </w:tr>
      <w:tr w:rsidR="00AE0204" w:rsidRPr="001D297E" w14:paraId="274B08F8" w14:textId="77777777" w:rsidTr="00926FB4">
        <w:tc>
          <w:tcPr>
            <w:tcW w:w="1492" w:type="dxa"/>
            <w:vAlign w:val="center"/>
          </w:tcPr>
          <w:p w14:paraId="5EE52D17" w14:textId="77777777" w:rsidR="00AE0204" w:rsidRPr="001D297E" w:rsidRDefault="00AE0204" w:rsidP="00926FB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D297E">
              <w:rPr>
                <w:rFonts w:ascii="Arial" w:hAnsi="Arial" w:cs="Arial"/>
                <w:sz w:val="20"/>
                <w:szCs w:val="20"/>
              </w:rPr>
              <w:t>TYP</w:t>
            </w:r>
          </w:p>
        </w:tc>
        <w:tc>
          <w:tcPr>
            <w:tcW w:w="0" w:type="auto"/>
            <w:vAlign w:val="center"/>
          </w:tcPr>
          <w:p w14:paraId="18FFC591" w14:textId="77777777" w:rsidR="00AE0204" w:rsidRPr="001D297E" w:rsidRDefault="00AE0204" w:rsidP="00926FB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D297E">
              <w:rPr>
                <w:rFonts w:ascii="Arial" w:hAnsi="Arial" w:cs="Arial"/>
                <w:sz w:val="20"/>
                <w:szCs w:val="20"/>
              </w:rPr>
              <w:t xml:space="preserve">Typ </w:t>
            </w:r>
            <w:r>
              <w:rPr>
                <w:rFonts w:ascii="Arial" w:hAnsi="Arial" w:cs="Arial"/>
                <w:sz w:val="20"/>
                <w:szCs w:val="20"/>
              </w:rPr>
              <w:t>budovy/stavebního objektu</w:t>
            </w:r>
            <w:r w:rsidRPr="001D297E">
              <w:rPr>
                <w:rFonts w:ascii="Arial" w:hAnsi="Arial" w:cs="Arial"/>
                <w:sz w:val="20"/>
                <w:szCs w:val="20"/>
              </w:rPr>
              <w:t>: č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1D297E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D297E">
              <w:rPr>
                <w:rFonts w:ascii="Arial" w:hAnsi="Arial" w:cs="Arial"/>
                <w:sz w:val="20"/>
                <w:szCs w:val="20"/>
              </w:rPr>
              <w:t xml:space="preserve"> = číslo popisné; č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1D297E">
              <w:rPr>
                <w:rFonts w:ascii="Arial" w:hAnsi="Arial" w:cs="Arial"/>
                <w:sz w:val="20"/>
                <w:szCs w:val="20"/>
              </w:rPr>
              <w:t>ev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D297E">
              <w:rPr>
                <w:rFonts w:ascii="Arial" w:hAnsi="Arial" w:cs="Arial"/>
                <w:sz w:val="20"/>
                <w:szCs w:val="20"/>
              </w:rPr>
              <w:t xml:space="preserve"> = číslo evidenční</w:t>
            </w:r>
          </w:p>
        </w:tc>
      </w:tr>
      <w:tr w:rsidR="00AE0204" w:rsidRPr="001D297E" w14:paraId="032CB9EE" w14:textId="77777777" w:rsidTr="00926FB4">
        <w:tc>
          <w:tcPr>
            <w:tcW w:w="1492" w:type="dxa"/>
            <w:vAlign w:val="center"/>
          </w:tcPr>
          <w:p w14:paraId="04A3DBE7" w14:textId="77777777" w:rsidR="00AE0204" w:rsidRPr="001D297E" w:rsidRDefault="00AE0204" w:rsidP="00926FB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D297E">
              <w:rPr>
                <w:rFonts w:ascii="Arial" w:hAnsi="Arial" w:cs="Arial"/>
                <w:sz w:val="20"/>
                <w:szCs w:val="20"/>
              </w:rPr>
              <w:t>CIS_D</w:t>
            </w:r>
          </w:p>
        </w:tc>
        <w:tc>
          <w:tcPr>
            <w:tcW w:w="0" w:type="auto"/>
            <w:vAlign w:val="center"/>
          </w:tcPr>
          <w:p w14:paraId="1D37DD2D" w14:textId="77777777" w:rsidR="00AE0204" w:rsidRPr="001D297E" w:rsidRDefault="00AE0204" w:rsidP="00926FB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D297E">
              <w:rPr>
                <w:rFonts w:ascii="Arial" w:hAnsi="Arial" w:cs="Arial"/>
                <w:sz w:val="20"/>
                <w:szCs w:val="20"/>
              </w:rPr>
              <w:t xml:space="preserve">Hodnota čísla </w:t>
            </w:r>
            <w:r>
              <w:rPr>
                <w:rFonts w:ascii="Arial" w:hAnsi="Arial" w:cs="Arial"/>
                <w:sz w:val="20"/>
                <w:szCs w:val="20"/>
              </w:rPr>
              <w:t>domovního</w:t>
            </w:r>
            <w:r w:rsidRPr="001D297E">
              <w:rPr>
                <w:rFonts w:ascii="Arial" w:hAnsi="Arial" w:cs="Arial"/>
                <w:sz w:val="20"/>
                <w:szCs w:val="20"/>
              </w:rPr>
              <w:t xml:space="preserve"> (č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1D297E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D297E">
              <w:rPr>
                <w:rFonts w:ascii="Arial" w:hAnsi="Arial" w:cs="Arial"/>
                <w:sz w:val="20"/>
                <w:szCs w:val="20"/>
              </w:rPr>
              <w:t>, č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1D297E">
              <w:rPr>
                <w:rFonts w:ascii="Arial" w:hAnsi="Arial" w:cs="Arial"/>
                <w:sz w:val="20"/>
                <w:szCs w:val="20"/>
              </w:rPr>
              <w:t>ev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D297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E0204" w:rsidRPr="001D297E" w14:paraId="10570E4B" w14:textId="77777777" w:rsidTr="00926FB4">
        <w:tc>
          <w:tcPr>
            <w:tcW w:w="1492" w:type="dxa"/>
            <w:vAlign w:val="center"/>
          </w:tcPr>
          <w:p w14:paraId="65E583E0" w14:textId="77777777" w:rsidR="00AE0204" w:rsidRPr="001D297E" w:rsidRDefault="00AE0204" w:rsidP="00926FB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D297E">
              <w:rPr>
                <w:rFonts w:ascii="Arial" w:hAnsi="Arial" w:cs="Arial"/>
                <w:sz w:val="20"/>
                <w:szCs w:val="20"/>
              </w:rPr>
              <w:t>KU</w:t>
            </w:r>
            <w:proofErr w:type="gramEnd"/>
          </w:p>
        </w:tc>
        <w:tc>
          <w:tcPr>
            <w:tcW w:w="0" w:type="auto"/>
            <w:vAlign w:val="center"/>
          </w:tcPr>
          <w:p w14:paraId="31010CDB" w14:textId="77777777" w:rsidR="00AE0204" w:rsidRPr="001D297E" w:rsidRDefault="00AE0204" w:rsidP="00926FB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D297E">
              <w:rPr>
                <w:rFonts w:ascii="Arial" w:hAnsi="Arial" w:cs="Arial"/>
                <w:sz w:val="20"/>
                <w:szCs w:val="20"/>
              </w:rPr>
              <w:t>Kód katastrálního území</w:t>
            </w:r>
          </w:p>
        </w:tc>
      </w:tr>
      <w:tr w:rsidR="00AE0204" w:rsidRPr="001D297E" w14:paraId="3626E353" w14:textId="77777777" w:rsidTr="00926FB4">
        <w:tc>
          <w:tcPr>
            <w:tcW w:w="1492" w:type="dxa"/>
            <w:vAlign w:val="center"/>
          </w:tcPr>
          <w:p w14:paraId="76CC19D3" w14:textId="4C94213A" w:rsidR="00AE0204" w:rsidRPr="001D297E" w:rsidRDefault="00B30AFA" w:rsidP="00926FB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KU_NAZ</w:t>
            </w:r>
          </w:p>
        </w:tc>
        <w:tc>
          <w:tcPr>
            <w:tcW w:w="0" w:type="auto"/>
            <w:vAlign w:val="center"/>
          </w:tcPr>
          <w:p w14:paraId="0F07B7E7" w14:textId="77777777" w:rsidR="00AE0204" w:rsidRPr="001D297E" w:rsidRDefault="00AE0204" w:rsidP="00926FB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D297E">
              <w:rPr>
                <w:rFonts w:ascii="Arial" w:hAnsi="Arial" w:cs="Arial"/>
                <w:sz w:val="20"/>
                <w:szCs w:val="20"/>
              </w:rPr>
              <w:t>Název katastrálního území</w:t>
            </w:r>
          </w:p>
        </w:tc>
      </w:tr>
      <w:tr w:rsidR="00AE0204" w:rsidRPr="001D297E" w14:paraId="5914FF9E" w14:textId="77777777" w:rsidTr="00926FB4">
        <w:tc>
          <w:tcPr>
            <w:tcW w:w="1492" w:type="dxa"/>
            <w:vAlign w:val="center"/>
          </w:tcPr>
          <w:p w14:paraId="0CEBA8CB" w14:textId="77777777" w:rsidR="00AE0204" w:rsidRPr="001D297E" w:rsidRDefault="00AE0204" w:rsidP="00926FB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D297E">
              <w:rPr>
                <w:rFonts w:ascii="Arial" w:hAnsi="Arial" w:cs="Arial"/>
                <w:sz w:val="20"/>
                <w:szCs w:val="20"/>
              </w:rPr>
              <w:t>RUIANSO</w:t>
            </w:r>
          </w:p>
        </w:tc>
        <w:tc>
          <w:tcPr>
            <w:tcW w:w="0" w:type="auto"/>
            <w:vAlign w:val="center"/>
          </w:tcPr>
          <w:p w14:paraId="47B72BB8" w14:textId="77777777" w:rsidR="00AE0204" w:rsidRPr="001D297E" w:rsidRDefault="00AE0204" w:rsidP="00926FB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D297E">
              <w:rPr>
                <w:rFonts w:ascii="Arial" w:hAnsi="Arial" w:cs="Arial"/>
                <w:sz w:val="20"/>
                <w:szCs w:val="20"/>
              </w:rPr>
              <w:t xml:space="preserve">Identifikační kód </w:t>
            </w:r>
            <w:r>
              <w:rPr>
                <w:rFonts w:ascii="Arial" w:hAnsi="Arial" w:cs="Arial"/>
                <w:sz w:val="20"/>
                <w:szCs w:val="20"/>
              </w:rPr>
              <w:t>stavebního objektu</w:t>
            </w:r>
            <w:r w:rsidRPr="001D297E">
              <w:rPr>
                <w:rFonts w:ascii="Arial" w:hAnsi="Arial" w:cs="Arial"/>
                <w:sz w:val="20"/>
                <w:szCs w:val="20"/>
              </w:rPr>
              <w:t xml:space="preserve"> v R</w:t>
            </w:r>
            <w:r>
              <w:rPr>
                <w:rFonts w:ascii="Arial" w:hAnsi="Arial" w:cs="Arial"/>
                <w:sz w:val="20"/>
                <w:szCs w:val="20"/>
              </w:rPr>
              <w:t>Ú</w:t>
            </w:r>
            <w:r w:rsidRPr="001D297E">
              <w:rPr>
                <w:rFonts w:ascii="Arial" w:hAnsi="Arial" w:cs="Arial"/>
                <w:sz w:val="20"/>
                <w:szCs w:val="20"/>
              </w:rPr>
              <w:t>IAN</w:t>
            </w:r>
          </w:p>
        </w:tc>
      </w:tr>
      <w:tr w:rsidR="00AE0204" w:rsidRPr="001D297E" w14:paraId="46F5BD5F" w14:textId="77777777" w:rsidTr="00926FB4">
        <w:tc>
          <w:tcPr>
            <w:tcW w:w="1492" w:type="dxa"/>
            <w:vAlign w:val="center"/>
          </w:tcPr>
          <w:p w14:paraId="159F3F12" w14:textId="77777777" w:rsidR="00AE0204" w:rsidRPr="001D297E" w:rsidRDefault="00AE0204" w:rsidP="00926FB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D297E">
              <w:rPr>
                <w:rFonts w:ascii="Arial" w:hAnsi="Arial" w:cs="Arial"/>
                <w:sz w:val="20"/>
                <w:szCs w:val="20"/>
              </w:rPr>
              <w:t>RUIANTEA</w:t>
            </w:r>
          </w:p>
        </w:tc>
        <w:tc>
          <w:tcPr>
            <w:tcW w:w="0" w:type="auto"/>
            <w:vAlign w:val="center"/>
          </w:tcPr>
          <w:p w14:paraId="194353E2" w14:textId="77777777" w:rsidR="00AE0204" w:rsidRPr="001D297E" w:rsidRDefault="00AE0204" w:rsidP="00926FB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D297E">
              <w:rPr>
                <w:rFonts w:ascii="Arial" w:hAnsi="Arial" w:cs="Arial"/>
                <w:sz w:val="20"/>
                <w:szCs w:val="20"/>
              </w:rPr>
              <w:t xml:space="preserve">Identifikační kód detailního TEA </w:t>
            </w:r>
            <w:r>
              <w:rPr>
                <w:rFonts w:ascii="Arial" w:hAnsi="Arial" w:cs="Arial"/>
                <w:sz w:val="20"/>
                <w:szCs w:val="20"/>
              </w:rPr>
              <w:t xml:space="preserve">(vchodu) </w:t>
            </w:r>
            <w:r w:rsidRPr="001D297E">
              <w:rPr>
                <w:rFonts w:ascii="Arial" w:hAnsi="Arial" w:cs="Arial"/>
                <w:sz w:val="20"/>
                <w:szCs w:val="20"/>
              </w:rPr>
              <w:t>v RUIAN</w:t>
            </w:r>
          </w:p>
        </w:tc>
      </w:tr>
      <w:tr w:rsidR="00AE0204" w:rsidRPr="001D297E" w14:paraId="163D8378" w14:textId="77777777" w:rsidTr="00926FB4">
        <w:tc>
          <w:tcPr>
            <w:tcW w:w="1492" w:type="dxa"/>
            <w:vAlign w:val="center"/>
          </w:tcPr>
          <w:p w14:paraId="5C6ECF29" w14:textId="77777777" w:rsidR="00AE0204" w:rsidRPr="001D297E" w:rsidRDefault="00AE0204" w:rsidP="00926FB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D297E">
              <w:rPr>
                <w:rFonts w:ascii="Arial" w:hAnsi="Arial" w:cs="Arial"/>
                <w:sz w:val="20"/>
                <w:szCs w:val="20"/>
              </w:rPr>
              <w:t>PARC_A</w:t>
            </w:r>
          </w:p>
        </w:tc>
        <w:tc>
          <w:tcPr>
            <w:tcW w:w="0" w:type="auto"/>
            <w:vAlign w:val="center"/>
          </w:tcPr>
          <w:p w14:paraId="220E3615" w14:textId="77777777" w:rsidR="00AE0204" w:rsidRPr="001D297E" w:rsidRDefault="00AE0204" w:rsidP="00926FB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D297E">
              <w:rPr>
                <w:rFonts w:ascii="Arial" w:hAnsi="Arial" w:cs="Arial"/>
                <w:sz w:val="20"/>
                <w:szCs w:val="20"/>
              </w:rPr>
              <w:t>Parcela z evidence ISKN (katastr nemovitostí)</w:t>
            </w:r>
          </w:p>
        </w:tc>
      </w:tr>
      <w:tr w:rsidR="00AE0204" w:rsidRPr="001D297E" w14:paraId="59DE5895" w14:textId="77777777" w:rsidTr="00926FB4">
        <w:tc>
          <w:tcPr>
            <w:tcW w:w="1492" w:type="dxa"/>
            <w:vAlign w:val="center"/>
          </w:tcPr>
          <w:p w14:paraId="50E96324" w14:textId="77777777" w:rsidR="00AE0204" w:rsidRPr="001D297E" w:rsidRDefault="00AE0204" w:rsidP="00926FB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D297E">
              <w:rPr>
                <w:rFonts w:ascii="Arial" w:hAnsi="Arial" w:cs="Arial"/>
                <w:sz w:val="20"/>
                <w:szCs w:val="20"/>
              </w:rPr>
              <w:t>PARC_B</w:t>
            </w:r>
          </w:p>
        </w:tc>
        <w:tc>
          <w:tcPr>
            <w:tcW w:w="0" w:type="auto"/>
            <w:vAlign w:val="center"/>
          </w:tcPr>
          <w:p w14:paraId="248D4009" w14:textId="77777777" w:rsidR="00AE0204" w:rsidRPr="001D297E" w:rsidRDefault="00AE0204" w:rsidP="00926FB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913338">
              <w:rPr>
                <w:rFonts w:ascii="Arial" w:hAnsi="Arial" w:cs="Arial"/>
                <w:sz w:val="20"/>
                <w:szCs w:val="20"/>
              </w:rPr>
              <w:t>Parcela uvedená obcí nebo stavebním úřadem (pokud se liší)</w:t>
            </w:r>
          </w:p>
        </w:tc>
      </w:tr>
      <w:tr w:rsidR="00AE0204" w:rsidRPr="001D297E" w14:paraId="0200735F" w14:textId="77777777" w:rsidTr="00926FB4">
        <w:tc>
          <w:tcPr>
            <w:tcW w:w="1492" w:type="dxa"/>
            <w:vAlign w:val="center"/>
          </w:tcPr>
          <w:p w14:paraId="41F938A0" w14:textId="77777777" w:rsidR="00AE0204" w:rsidRPr="001D297E" w:rsidRDefault="00AE0204" w:rsidP="00926FB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XY</w:t>
            </w:r>
          </w:p>
        </w:tc>
        <w:tc>
          <w:tcPr>
            <w:tcW w:w="0" w:type="auto"/>
            <w:vAlign w:val="center"/>
          </w:tcPr>
          <w:p w14:paraId="10FE2C91" w14:textId="77777777" w:rsidR="00AE0204" w:rsidRPr="001D297E" w:rsidRDefault="00AE0204" w:rsidP="00926FB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Souřadnice definičního bodu stavebního objektu</w:t>
            </w:r>
          </w:p>
        </w:tc>
      </w:tr>
      <w:tr w:rsidR="00AE0204" w:rsidRPr="001D297E" w14:paraId="1AED664F" w14:textId="77777777" w:rsidTr="00926FB4">
        <w:tc>
          <w:tcPr>
            <w:tcW w:w="1492" w:type="dxa"/>
            <w:vAlign w:val="center"/>
          </w:tcPr>
          <w:p w14:paraId="6656BBEE" w14:textId="77777777" w:rsidR="00AE0204" w:rsidRPr="001D297E" w:rsidRDefault="00AE0204" w:rsidP="00926FB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D297E">
              <w:rPr>
                <w:rFonts w:ascii="Arial" w:hAnsi="Arial" w:cs="Arial"/>
                <w:sz w:val="20"/>
                <w:szCs w:val="20"/>
              </w:rPr>
              <w:t>KOMENTAR</w:t>
            </w:r>
          </w:p>
        </w:tc>
        <w:tc>
          <w:tcPr>
            <w:tcW w:w="0" w:type="auto"/>
            <w:vAlign w:val="center"/>
          </w:tcPr>
          <w:p w14:paraId="2874910D" w14:textId="77777777" w:rsidR="00AE0204" w:rsidRPr="001D297E" w:rsidRDefault="00AE0204" w:rsidP="00926FB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D297E">
              <w:rPr>
                <w:rFonts w:ascii="Arial" w:hAnsi="Arial" w:cs="Arial"/>
                <w:sz w:val="20"/>
                <w:szCs w:val="20"/>
              </w:rPr>
              <w:t>Komentář obce</w:t>
            </w:r>
          </w:p>
        </w:tc>
      </w:tr>
    </w:tbl>
    <w:p w14:paraId="58A7111A" w14:textId="77777777" w:rsidR="00973E8B" w:rsidRDefault="00973E8B" w:rsidP="0058363C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1C47FCC5" w14:textId="77777777" w:rsidR="0058363C" w:rsidRPr="00ED1D01" w:rsidRDefault="0058363C" w:rsidP="0058363C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ED1D01">
        <w:rPr>
          <w:rFonts w:ascii="Arial" w:hAnsi="Arial" w:cs="Arial"/>
          <w:sz w:val="20"/>
          <w:szCs w:val="20"/>
        </w:rPr>
        <w:t>Struktura a popis souboru Přílohy 3: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750"/>
        <w:gridCol w:w="7009"/>
      </w:tblGrid>
      <w:tr w:rsidR="00AE0204" w:rsidRPr="00790AB4" w14:paraId="57999AAC" w14:textId="77777777" w:rsidTr="00926FB4">
        <w:tc>
          <w:tcPr>
            <w:tcW w:w="1561" w:type="dxa"/>
            <w:vAlign w:val="center"/>
          </w:tcPr>
          <w:p w14:paraId="38CB9F84" w14:textId="77777777" w:rsidR="00AE0204" w:rsidRPr="00790AB4" w:rsidRDefault="00AE0204" w:rsidP="00926FB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790AB4">
              <w:rPr>
                <w:rFonts w:ascii="Arial" w:hAnsi="Arial" w:cs="Arial"/>
                <w:sz w:val="20"/>
                <w:szCs w:val="20"/>
              </w:rPr>
              <w:t>IDOB</w:t>
            </w:r>
          </w:p>
        </w:tc>
        <w:tc>
          <w:tcPr>
            <w:tcW w:w="0" w:type="auto"/>
            <w:vAlign w:val="center"/>
          </w:tcPr>
          <w:p w14:paraId="76B34CE3" w14:textId="77777777" w:rsidR="00AE0204" w:rsidRPr="00790AB4" w:rsidRDefault="00AE0204" w:rsidP="00926FB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790AB4">
              <w:rPr>
                <w:rFonts w:ascii="Arial" w:hAnsi="Arial" w:cs="Arial"/>
                <w:sz w:val="20"/>
                <w:szCs w:val="20"/>
              </w:rPr>
              <w:t>Identifikační kód budovy v RSO</w:t>
            </w:r>
          </w:p>
        </w:tc>
      </w:tr>
      <w:tr w:rsidR="00AE0204" w:rsidRPr="00790AB4" w14:paraId="09CD4FF1" w14:textId="77777777" w:rsidTr="00926FB4">
        <w:tc>
          <w:tcPr>
            <w:tcW w:w="1561" w:type="dxa"/>
            <w:vAlign w:val="center"/>
          </w:tcPr>
          <w:p w14:paraId="30CDD6BE" w14:textId="77777777" w:rsidR="00AE0204" w:rsidRPr="00790AB4" w:rsidRDefault="00AE0204" w:rsidP="00926FB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790AB4">
              <w:rPr>
                <w:rFonts w:ascii="Arial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vAlign w:val="center"/>
          </w:tcPr>
          <w:p w14:paraId="63B3F510" w14:textId="77777777" w:rsidR="00AE0204" w:rsidRPr="00790AB4" w:rsidRDefault="00AE0204" w:rsidP="00926FB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790AB4">
              <w:rPr>
                <w:rFonts w:ascii="Arial" w:hAnsi="Arial" w:cs="Arial"/>
                <w:sz w:val="20"/>
                <w:szCs w:val="20"/>
              </w:rPr>
              <w:t>Kód části obce</w:t>
            </w:r>
          </w:p>
        </w:tc>
      </w:tr>
      <w:tr w:rsidR="00AE0204" w:rsidRPr="00790AB4" w14:paraId="2026E03A" w14:textId="77777777" w:rsidTr="00926FB4">
        <w:tc>
          <w:tcPr>
            <w:tcW w:w="1561" w:type="dxa"/>
            <w:vAlign w:val="center"/>
          </w:tcPr>
          <w:p w14:paraId="24807DF6" w14:textId="77777777" w:rsidR="00AE0204" w:rsidRPr="00790AB4" w:rsidRDefault="00AE0204" w:rsidP="00926FB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790AB4">
              <w:rPr>
                <w:rFonts w:ascii="Arial" w:hAnsi="Arial" w:cs="Arial"/>
                <w:sz w:val="20"/>
                <w:szCs w:val="20"/>
              </w:rPr>
              <w:t>NAZ_CAST</w:t>
            </w:r>
          </w:p>
        </w:tc>
        <w:tc>
          <w:tcPr>
            <w:tcW w:w="0" w:type="auto"/>
            <w:vAlign w:val="center"/>
          </w:tcPr>
          <w:p w14:paraId="706CFCB0" w14:textId="77777777" w:rsidR="00AE0204" w:rsidRPr="00790AB4" w:rsidRDefault="00AE0204" w:rsidP="00926FB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790AB4">
              <w:rPr>
                <w:rFonts w:ascii="Arial" w:hAnsi="Arial" w:cs="Arial"/>
                <w:sz w:val="20"/>
                <w:szCs w:val="20"/>
              </w:rPr>
              <w:t>Název části obce</w:t>
            </w:r>
          </w:p>
        </w:tc>
      </w:tr>
      <w:tr w:rsidR="00AE0204" w:rsidRPr="00790AB4" w14:paraId="24B22811" w14:textId="77777777" w:rsidTr="00926FB4">
        <w:tc>
          <w:tcPr>
            <w:tcW w:w="1561" w:type="dxa"/>
            <w:vAlign w:val="center"/>
          </w:tcPr>
          <w:p w14:paraId="0E74E751" w14:textId="77777777" w:rsidR="00AE0204" w:rsidRPr="00790AB4" w:rsidRDefault="00AE0204" w:rsidP="00926FB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790AB4">
              <w:rPr>
                <w:rFonts w:ascii="Arial" w:hAnsi="Arial" w:cs="Arial"/>
                <w:sz w:val="20"/>
                <w:szCs w:val="20"/>
              </w:rPr>
              <w:t>TYP</w:t>
            </w:r>
          </w:p>
        </w:tc>
        <w:tc>
          <w:tcPr>
            <w:tcW w:w="0" w:type="auto"/>
            <w:vAlign w:val="center"/>
          </w:tcPr>
          <w:p w14:paraId="35DAC486" w14:textId="77777777" w:rsidR="00AE0204" w:rsidRPr="00790AB4" w:rsidRDefault="00AE0204" w:rsidP="00926FB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790AB4">
              <w:rPr>
                <w:rFonts w:ascii="Arial" w:hAnsi="Arial" w:cs="Arial"/>
                <w:sz w:val="20"/>
                <w:szCs w:val="20"/>
              </w:rPr>
              <w:t>Typ</w:t>
            </w:r>
            <w:r>
              <w:rPr>
                <w:rFonts w:ascii="Arial" w:hAnsi="Arial" w:cs="Arial"/>
                <w:sz w:val="20"/>
                <w:szCs w:val="20"/>
              </w:rPr>
              <w:t xml:space="preserve"> budovy/stavebního objektu</w:t>
            </w:r>
            <w:r w:rsidRPr="00790AB4">
              <w:rPr>
                <w:rFonts w:ascii="Arial" w:hAnsi="Arial" w:cs="Arial"/>
                <w:sz w:val="20"/>
                <w:szCs w:val="20"/>
              </w:rPr>
              <w:t>: č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790AB4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90AB4">
              <w:rPr>
                <w:rFonts w:ascii="Arial" w:hAnsi="Arial" w:cs="Arial"/>
                <w:sz w:val="20"/>
                <w:szCs w:val="20"/>
              </w:rPr>
              <w:t xml:space="preserve"> = číslo popisné; č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790AB4">
              <w:rPr>
                <w:rFonts w:ascii="Arial" w:hAnsi="Arial" w:cs="Arial"/>
                <w:sz w:val="20"/>
                <w:szCs w:val="20"/>
              </w:rPr>
              <w:t>ev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90AB4">
              <w:rPr>
                <w:rFonts w:ascii="Arial" w:hAnsi="Arial" w:cs="Arial"/>
                <w:sz w:val="20"/>
                <w:szCs w:val="20"/>
              </w:rPr>
              <w:t xml:space="preserve"> = číslo evidenční</w:t>
            </w:r>
          </w:p>
        </w:tc>
      </w:tr>
      <w:tr w:rsidR="00AE0204" w:rsidRPr="00790AB4" w14:paraId="5C4DFF33" w14:textId="77777777" w:rsidTr="00926FB4">
        <w:tc>
          <w:tcPr>
            <w:tcW w:w="1561" w:type="dxa"/>
            <w:vAlign w:val="center"/>
          </w:tcPr>
          <w:p w14:paraId="61B7D06B" w14:textId="77777777" w:rsidR="00AE0204" w:rsidRPr="00790AB4" w:rsidRDefault="00AE0204" w:rsidP="00926FB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790AB4">
              <w:rPr>
                <w:rFonts w:ascii="Arial" w:hAnsi="Arial" w:cs="Arial"/>
                <w:sz w:val="20"/>
                <w:szCs w:val="20"/>
              </w:rPr>
              <w:t>CIS_D</w:t>
            </w:r>
          </w:p>
        </w:tc>
        <w:tc>
          <w:tcPr>
            <w:tcW w:w="0" w:type="auto"/>
            <w:vAlign w:val="center"/>
          </w:tcPr>
          <w:p w14:paraId="63C37435" w14:textId="77777777" w:rsidR="00AE0204" w:rsidRPr="00790AB4" w:rsidRDefault="00AE0204" w:rsidP="00926FB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790AB4">
              <w:rPr>
                <w:rFonts w:ascii="Arial" w:hAnsi="Arial" w:cs="Arial"/>
                <w:sz w:val="20"/>
                <w:szCs w:val="20"/>
              </w:rPr>
              <w:t xml:space="preserve">Hodnota čísla </w:t>
            </w:r>
            <w:r>
              <w:rPr>
                <w:rFonts w:ascii="Arial" w:hAnsi="Arial" w:cs="Arial"/>
                <w:sz w:val="20"/>
                <w:szCs w:val="20"/>
              </w:rPr>
              <w:t xml:space="preserve">domovního </w:t>
            </w:r>
            <w:r w:rsidRPr="00790AB4">
              <w:rPr>
                <w:rFonts w:ascii="Arial" w:hAnsi="Arial" w:cs="Arial"/>
                <w:sz w:val="20"/>
                <w:szCs w:val="20"/>
              </w:rPr>
              <w:t>budovy (č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790AB4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90AB4">
              <w:rPr>
                <w:rFonts w:ascii="Arial" w:hAnsi="Arial" w:cs="Arial"/>
                <w:sz w:val="20"/>
                <w:szCs w:val="20"/>
              </w:rPr>
              <w:t>, č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790AB4">
              <w:rPr>
                <w:rFonts w:ascii="Arial" w:hAnsi="Arial" w:cs="Arial"/>
                <w:sz w:val="20"/>
                <w:szCs w:val="20"/>
              </w:rPr>
              <w:t>ev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90AB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E0204" w:rsidRPr="00790AB4" w14:paraId="7C5D02A9" w14:textId="77777777" w:rsidTr="00926FB4">
        <w:tc>
          <w:tcPr>
            <w:tcW w:w="1561" w:type="dxa"/>
            <w:vAlign w:val="center"/>
          </w:tcPr>
          <w:p w14:paraId="37444196" w14:textId="77777777" w:rsidR="00AE0204" w:rsidRPr="00790AB4" w:rsidRDefault="00AE0204" w:rsidP="00926FB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KOD_UL_RSO</w:t>
            </w:r>
          </w:p>
        </w:tc>
        <w:tc>
          <w:tcPr>
            <w:tcW w:w="0" w:type="auto"/>
            <w:vAlign w:val="center"/>
          </w:tcPr>
          <w:p w14:paraId="5094ED36" w14:textId="77777777" w:rsidR="00AE0204" w:rsidRPr="00790AB4" w:rsidRDefault="00AE0204" w:rsidP="00926FB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Kód ulice nebo veřejného prostranství, pokud v adrese je v RSO</w:t>
            </w:r>
          </w:p>
        </w:tc>
      </w:tr>
      <w:tr w:rsidR="00AE0204" w:rsidRPr="00790AB4" w14:paraId="379E028A" w14:textId="77777777" w:rsidTr="00926FB4">
        <w:tc>
          <w:tcPr>
            <w:tcW w:w="1561" w:type="dxa"/>
            <w:vAlign w:val="center"/>
          </w:tcPr>
          <w:p w14:paraId="173C09A1" w14:textId="77777777" w:rsidR="00AE0204" w:rsidRPr="00790AB4" w:rsidRDefault="00AE0204" w:rsidP="00926FB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790AB4">
              <w:rPr>
                <w:rFonts w:ascii="Arial" w:hAnsi="Arial" w:cs="Arial"/>
                <w:sz w:val="20"/>
                <w:szCs w:val="20"/>
              </w:rPr>
              <w:t>ULICE</w:t>
            </w:r>
            <w:r>
              <w:rPr>
                <w:rFonts w:ascii="Arial" w:hAnsi="Arial" w:cs="Arial"/>
                <w:sz w:val="20"/>
                <w:szCs w:val="20"/>
              </w:rPr>
              <w:t>_RSO</w:t>
            </w:r>
          </w:p>
        </w:tc>
        <w:tc>
          <w:tcPr>
            <w:tcW w:w="0" w:type="auto"/>
            <w:vAlign w:val="center"/>
          </w:tcPr>
          <w:p w14:paraId="754A1F41" w14:textId="77777777" w:rsidR="00AE0204" w:rsidRPr="00790AB4" w:rsidRDefault="00AE0204" w:rsidP="00926FB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790AB4">
              <w:rPr>
                <w:rFonts w:ascii="Arial" w:hAnsi="Arial" w:cs="Arial"/>
                <w:sz w:val="20"/>
                <w:szCs w:val="20"/>
              </w:rPr>
              <w:t>Název ulice</w:t>
            </w:r>
            <w:r>
              <w:rPr>
                <w:rFonts w:ascii="Arial" w:hAnsi="Arial" w:cs="Arial"/>
                <w:sz w:val="20"/>
                <w:szCs w:val="20"/>
              </w:rPr>
              <w:t xml:space="preserve"> nebo veřejného prostranství, pokud v adrese je v RSO</w:t>
            </w:r>
          </w:p>
        </w:tc>
      </w:tr>
      <w:tr w:rsidR="00AE0204" w:rsidRPr="00790AB4" w14:paraId="7D919020" w14:textId="77777777" w:rsidTr="00926FB4">
        <w:tc>
          <w:tcPr>
            <w:tcW w:w="1561" w:type="dxa"/>
            <w:vAlign w:val="center"/>
          </w:tcPr>
          <w:p w14:paraId="43D440C6" w14:textId="15DA0D1A" w:rsidR="00AE0204" w:rsidRPr="00790AB4" w:rsidRDefault="00EE2A65" w:rsidP="00C65277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</w:t>
            </w:r>
            <w:r w:rsidR="00C65277">
              <w:rPr>
                <w:rFonts w:ascii="Arial" w:hAnsi="Arial" w:cs="Arial"/>
                <w:sz w:val="20"/>
                <w:szCs w:val="20"/>
              </w:rPr>
              <w:t>_</w:t>
            </w:r>
            <w:r w:rsidR="00AE0204">
              <w:rPr>
                <w:rFonts w:ascii="Arial" w:hAnsi="Arial" w:cs="Arial"/>
                <w:sz w:val="20"/>
                <w:szCs w:val="20"/>
              </w:rPr>
              <w:t>RSO</w:t>
            </w:r>
          </w:p>
        </w:tc>
        <w:tc>
          <w:tcPr>
            <w:tcW w:w="0" w:type="auto"/>
            <w:vAlign w:val="center"/>
          </w:tcPr>
          <w:p w14:paraId="40C5C133" w14:textId="77777777" w:rsidR="00AE0204" w:rsidRPr="00790AB4" w:rsidRDefault="00AE0204" w:rsidP="00926FB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790AB4">
              <w:rPr>
                <w:rFonts w:ascii="Arial" w:hAnsi="Arial" w:cs="Arial"/>
                <w:sz w:val="20"/>
                <w:szCs w:val="20"/>
              </w:rPr>
              <w:t>Hodnota čísla orientačního v rámci ulice (č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790AB4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90AB4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v RSO</w:t>
            </w:r>
          </w:p>
        </w:tc>
      </w:tr>
      <w:tr w:rsidR="00AE0204" w:rsidRPr="00790AB4" w14:paraId="1329B606" w14:textId="77777777" w:rsidTr="00926FB4">
        <w:tc>
          <w:tcPr>
            <w:tcW w:w="1561" w:type="dxa"/>
            <w:vAlign w:val="center"/>
          </w:tcPr>
          <w:p w14:paraId="54530A38" w14:textId="348C79CF" w:rsidR="00AE0204" w:rsidRPr="00790AB4" w:rsidRDefault="00AE0204" w:rsidP="00926FB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KOD_UL_RUI</w:t>
            </w:r>
            <w:r w:rsidR="00247759">
              <w:rPr>
                <w:rFonts w:ascii="Arial" w:hAnsi="Arial" w:cs="Arial"/>
                <w:sz w:val="20"/>
                <w:szCs w:val="20"/>
              </w:rPr>
              <w:t>AN</w:t>
            </w:r>
          </w:p>
        </w:tc>
        <w:tc>
          <w:tcPr>
            <w:tcW w:w="0" w:type="auto"/>
            <w:vAlign w:val="center"/>
          </w:tcPr>
          <w:p w14:paraId="10BBE415" w14:textId="77777777" w:rsidR="00AE0204" w:rsidRPr="00790AB4" w:rsidRDefault="00AE0204" w:rsidP="00926FB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Kód ulice nebo veřejného prostranství, pokud v adrese je v </w:t>
            </w:r>
            <w:r w:rsidRPr="00790AB4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Ú</w:t>
            </w:r>
            <w:r w:rsidRPr="00790AB4">
              <w:rPr>
                <w:rFonts w:ascii="Arial" w:hAnsi="Arial" w:cs="Arial"/>
                <w:sz w:val="20"/>
                <w:szCs w:val="20"/>
              </w:rPr>
              <w:t>IAN</w:t>
            </w:r>
          </w:p>
        </w:tc>
      </w:tr>
      <w:tr w:rsidR="00AE0204" w:rsidRPr="00790AB4" w14:paraId="3EF4FD42" w14:textId="77777777" w:rsidTr="00926FB4">
        <w:tc>
          <w:tcPr>
            <w:tcW w:w="1561" w:type="dxa"/>
            <w:vAlign w:val="center"/>
          </w:tcPr>
          <w:p w14:paraId="4238C717" w14:textId="232A04DB" w:rsidR="00AE0204" w:rsidRPr="00790AB4" w:rsidRDefault="00AE0204" w:rsidP="00926FB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790AB4">
              <w:rPr>
                <w:rFonts w:ascii="Arial" w:hAnsi="Arial" w:cs="Arial"/>
                <w:sz w:val="20"/>
                <w:szCs w:val="20"/>
              </w:rPr>
              <w:t>ULICE</w:t>
            </w:r>
            <w:r>
              <w:rPr>
                <w:rFonts w:ascii="Arial" w:hAnsi="Arial" w:cs="Arial"/>
                <w:sz w:val="20"/>
                <w:szCs w:val="20"/>
              </w:rPr>
              <w:t>_RUI</w:t>
            </w:r>
            <w:r w:rsidR="00247759">
              <w:rPr>
                <w:rFonts w:ascii="Arial" w:hAnsi="Arial" w:cs="Arial"/>
                <w:sz w:val="20"/>
                <w:szCs w:val="20"/>
              </w:rPr>
              <w:t>AN</w:t>
            </w:r>
          </w:p>
        </w:tc>
        <w:tc>
          <w:tcPr>
            <w:tcW w:w="0" w:type="auto"/>
            <w:vAlign w:val="center"/>
          </w:tcPr>
          <w:p w14:paraId="173A9F11" w14:textId="77777777" w:rsidR="00AE0204" w:rsidRPr="00790AB4" w:rsidRDefault="00AE0204" w:rsidP="00926FB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790AB4">
              <w:rPr>
                <w:rFonts w:ascii="Arial" w:hAnsi="Arial" w:cs="Arial"/>
                <w:sz w:val="20"/>
                <w:szCs w:val="20"/>
              </w:rPr>
              <w:t>Název ulice</w:t>
            </w:r>
            <w:r>
              <w:rPr>
                <w:rFonts w:ascii="Arial" w:hAnsi="Arial" w:cs="Arial"/>
                <w:sz w:val="20"/>
                <w:szCs w:val="20"/>
              </w:rPr>
              <w:t xml:space="preserve"> nebo veřejného prostranství, pokud v adrese je v </w:t>
            </w:r>
            <w:r w:rsidRPr="00790AB4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Ú</w:t>
            </w:r>
            <w:r w:rsidRPr="00790AB4">
              <w:rPr>
                <w:rFonts w:ascii="Arial" w:hAnsi="Arial" w:cs="Arial"/>
                <w:sz w:val="20"/>
                <w:szCs w:val="20"/>
              </w:rPr>
              <w:t>IAN</w:t>
            </w:r>
          </w:p>
        </w:tc>
      </w:tr>
      <w:tr w:rsidR="00AE0204" w:rsidRPr="00790AB4" w14:paraId="11373244" w14:textId="77777777" w:rsidTr="00926FB4">
        <w:tc>
          <w:tcPr>
            <w:tcW w:w="1561" w:type="dxa"/>
            <w:vAlign w:val="center"/>
          </w:tcPr>
          <w:p w14:paraId="57A49BA6" w14:textId="7F16B1AF" w:rsidR="00AE0204" w:rsidRPr="00790AB4" w:rsidRDefault="00EE2A65" w:rsidP="00EE2A65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COR_R</w:t>
            </w:r>
            <w:r w:rsidR="00AE0204">
              <w:rPr>
                <w:rFonts w:ascii="Arial" w:hAnsi="Arial" w:cs="Arial"/>
                <w:sz w:val="20"/>
                <w:szCs w:val="20"/>
              </w:rPr>
              <w:t>UI</w:t>
            </w:r>
            <w:r w:rsidR="00247759">
              <w:rPr>
                <w:rFonts w:ascii="Arial" w:hAnsi="Arial" w:cs="Arial"/>
                <w:sz w:val="20"/>
                <w:szCs w:val="20"/>
              </w:rPr>
              <w:t>AN</w:t>
            </w:r>
          </w:p>
        </w:tc>
        <w:tc>
          <w:tcPr>
            <w:tcW w:w="0" w:type="auto"/>
            <w:vAlign w:val="center"/>
          </w:tcPr>
          <w:p w14:paraId="60F424DE" w14:textId="77777777" w:rsidR="00AE0204" w:rsidRPr="00790AB4" w:rsidRDefault="00AE0204" w:rsidP="00926FB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790AB4">
              <w:rPr>
                <w:rFonts w:ascii="Arial" w:hAnsi="Arial" w:cs="Arial"/>
                <w:sz w:val="20"/>
                <w:szCs w:val="20"/>
              </w:rPr>
              <w:t>Hodnota čísla orientačního v rámci ulice (č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790AB4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90AB4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v </w:t>
            </w:r>
            <w:r w:rsidRPr="00790AB4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Ú</w:t>
            </w:r>
            <w:r w:rsidRPr="00790AB4">
              <w:rPr>
                <w:rFonts w:ascii="Arial" w:hAnsi="Arial" w:cs="Arial"/>
                <w:sz w:val="20"/>
                <w:szCs w:val="20"/>
              </w:rPr>
              <w:t>IAN</w:t>
            </w:r>
          </w:p>
        </w:tc>
      </w:tr>
      <w:tr w:rsidR="00AE0204" w:rsidRPr="00790AB4" w14:paraId="3AD4EF6F" w14:textId="77777777" w:rsidTr="00926FB4">
        <w:tc>
          <w:tcPr>
            <w:tcW w:w="1561" w:type="dxa"/>
            <w:vAlign w:val="center"/>
          </w:tcPr>
          <w:p w14:paraId="0D901779" w14:textId="77777777" w:rsidR="00AE0204" w:rsidRPr="00790AB4" w:rsidRDefault="00AE0204" w:rsidP="00926FB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790AB4">
              <w:rPr>
                <w:rFonts w:ascii="Arial" w:hAnsi="Arial" w:cs="Arial"/>
                <w:sz w:val="20"/>
                <w:szCs w:val="20"/>
              </w:rPr>
              <w:t>RUIANSO</w:t>
            </w:r>
          </w:p>
        </w:tc>
        <w:tc>
          <w:tcPr>
            <w:tcW w:w="0" w:type="auto"/>
            <w:vAlign w:val="center"/>
          </w:tcPr>
          <w:p w14:paraId="6BE13C58" w14:textId="77777777" w:rsidR="00AE0204" w:rsidRPr="00790AB4" w:rsidRDefault="00AE0204" w:rsidP="00926FB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790AB4">
              <w:rPr>
                <w:rFonts w:ascii="Arial" w:hAnsi="Arial" w:cs="Arial"/>
                <w:sz w:val="20"/>
                <w:szCs w:val="20"/>
              </w:rPr>
              <w:t>Identifikační kód stavebního objektu v R</w:t>
            </w:r>
            <w:r>
              <w:rPr>
                <w:rFonts w:ascii="Arial" w:hAnsi="Arial" w:cs="Arial"/>
                <w:sz w:val="20"/>
                <w:szCs w:val="20"/>
              </w:rPr>
              <w:t>Ú</w:t>
            </w:r>
            <w:r w:rsidRPr="00790AB4">
              <w:rPr>
                <w:rFonts w:ascii="Arial" w:hAnsi="Arial" w:cs="Arial"/>
                <w:sz w:val="20"/>
                <w:szCs w:val="20"/>
              </w:rPr>
              <w:t>IAN</w:t>
            </w:r>
          </w:p>
        </w:tc>
      </w:tr>
      <w:tr w:rsidR="00AE0204" w:rsidRPr="00790AB4" w14:paraId="0735AFE2" w14:textId="77777777" w:rsidTr="00926FB4">
        <w:tc>
          <w:tcPr>
            <w:tcW w:w="1561" w:type="dxa"/>
            <w:vAlign w:val="center"/>
          </w:tcPr>
          <w:p w14:paraId="15F24BB8" w14:textId="77777777" w:rsidR="00AE0204" w:rsidRPr="00790AB4" w:rsidRDefault="00AE0204" w:rsidP="00926FB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790AB4">
              <w:rPr>
                <w:rFonts w:ascii="Arial" w:hAnsi="Arial" w:cs="Arial"/>
                <w:sz w:val="20"/>
                <w:szCs w:val="20"/>
              </w:rPr>
              <w:t>RUIANAM</w:t>
            </w:r>
          </w:p>
        </w:tc>
        <w:tc>
          <w:tcPr>
            <w:tcW w:w="0" w:type="auto"/>
            <w:vAlign w:val="center"/>
          </w:tcPr>
          <w:p w14:paraId="0B4F95E2" w14:textId="77777777" w:rsidR="00AE0204" w:rsidRPr="00790AB4" w:rsidRDefault="00AE0204" w:rsidP="00926FB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790AB4">
              <w:rPr>
                <w:rFonts w:ascii="Arial" w:hAnsi="Arial" w:cs="Arial"/>
                <w:sz w:val="20"/>
                <w:szCs w:val="20"/>
              </w:rPr>
              <w:t>Identifikační kód adresního místa v R</w:t>
            </w:r>
            <w:r>
              <w:rPr>
                <w:rFonts w:ascii="Arial" w:hAnsi="Arial" w:cs="Arial"/>
                <w:sz w:val="20"/>
                <w:szCs w:val="20"/>
              </w:rPr>
              <w:t>Ú</w:t>
            </w:r>
            <w:r w:rsidRPr="00790AB4">
              <w:rPr>
                <w:rFonts w:ascii="Arial" w:hAnsi="Arial" w:cs="Arial"/>
                <w:sz w:val="20"/>
                <w:szCs w:val="20"/>
              </w:rPr>
              <w:t>IAN</w:t>
            </w:r>
          </w:p>
        </w:tc>
      </w:tr>
      <w:tr w:rsidR="00AE0204" w:rsidRPr="00790AB4" w14:paraId="16FE1132" w14:textId="77777777" w:rsidTr="00926FB4">
        <w:tc>
          <w:tcPr>
            <w:tcW w:w="1561" w:type="dxa"/>
            <w:vAlign w:val="center"/>
          </w:tcPr>
          <w:p w14:paraId="31A92E18" w14:textId="77777777" w:rsidR="00AE0204" w:rsidRPr="00790AB4" w:rsidRDefault="00AE0204" w:rsidP="00926FB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PRIZN</w:t>
            </w:r>
          </w:p>
        </w:tc>
        <w:tc>
          <w:tcPr>
            <w:tcW w:w="0" w:type="auto"/>
            <w:vAlign w:val="center"/>
          </w:tcPr>
          <w:p w14:paraId="425A2303" w14:textId="77777777" w:rsidR="00AE0204" w:rsidRPr="00790AB4" w:rsidRDefault="00AE0204" w:rsidP="00926FB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Příznak nesouladu v adresách v RSO a RÚIAN </w:t>
            </w:r>
          </w:p>
        </w:tc>
      </w:tr>
      <w:tr w:rsidR="00AE0204" w:rsidRPr="00790AB4" w14:paraId="6922B323" w14:textId="77777777" w:rsidTr="00926FB4">
        <w:tc>
          <w:tcPr>
            <w:tcW w:w="1561" w:type="dxa"/>
            <w:vAlign w:val="center"/>
          </w:tcPr>
          <w:p w14:paraId="2BE65C3E" w14:textId="77777777" w:rsidR="00AE0204" w:rsidRPr="00790AB4" w:rsidRDefault="00AE0204" w:rsidP="00926FB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790AB4">
              <w:rPr>
                <w:rFonts w:ascii="Arial" w:hAnsi="Arial" w:cs="Arial"/>
                <w:sz w:val="20"/>
                <w:szCs w:val="20"/>
              </w:rPr>
              <w:t>KOMENTAR</w:t>
            </w:r>
          </w:p>
        </w:tc>
        <w:tc>
          <w:tcPr>
            <w:tcW w:w="0" w:type="auto"/>
            <w:vAlign w:val="center"/>
          </w:tcPr>
          <w:p w14:paraId="3F6D8F64" w14:textId="77777777" w:rsidR="00AE0204" w:rsidRPr="00790AB4" w:rsidRDefault="00AE0204" w:rsidP="00926FB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790AB4">
              <w:rPr>
                <w:rFonts w:ascii="Arial" w:hAnsi="Arial" w:cs="Arial"/>
                <w:sz w:val="20"/>
                <w:szCs w:val="20"/>
              </w:rPr>
              <w:t>Ko</w:t>
            </w:r>
            <w:bookmarkStart w:id="0" w:name="_GoBack"/>
            <w:bookmarkEnd w:id="0"/>
            <w:r w:rsidRPr="00790AB4">
              <w:rPr>
                <w:rFonts w:ascii="Arial" w:hAnsi="Arial" w:cs="Arial"/>
                <w:sz w:val="20"/>
                <w:szCs w:val="20"/>
              </w:rPr>
              <w:t>mentář obce</w:t>
            </w:r>
          </w:p>
        </w:tc>
      </w:tr>
    </w:tbl>
    <w:p w14:paraId="360388B8" w14:textId="3D2B2BF5" w:rsidR="00E00BD8" w:rsidRPr="0091546F" w:rsidRDefault="00E00BD8" w:rsidP="00E00BD8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2B186B">
        <w:rPr>
          <w:rFonts w:ascii="Arial" w:hAnsi="Arial" w:cs="Arial"/>
          <w:sz w:val="20"/>
          <w:szCs w:val="20"/>
        </w:rPr>
        <w:lastRenderedPageBreak/>
        <w:t>Věcně příslušným pracovištěm ČSÚ, které bude zpracovávat výsledky ověření</w:t>
      </w:r>
      <w:r w:rsidR="00460285">
        <w:rPr>
          <w:rStyle w:val="Odkaznakoment"/>
          <w:rFonts w:ascii="Arial" w:eastAsia="Calibri" w:hAnsi="Arial" w:cs="Times New Roman"/>
        </w:rPr>
        <w:t>,</w:t>
      </w:r>
      <w:r w:rsidRPr="002B186B">
        <w:rPr>
          <w:rFonts w:ascii="Arial" w:hAnsi="Arial" w:cs="Arial"/>
          <w:sz w:val="20"/>
          <w:szCs w:val="20"/>
        </w:rPr>
        <w:t xml:space="preserve"> je odbor statistických registrů, oddělení statistických územních jednotek, dislokované pracoviště Pardubice.</w:t>
      </w:r>
      <w:r w:rsidRPr="0091546F">
        <w:rPr>
          <w:rFonts w:ascii="Arial" w:hAnsi="Arial" w:cs="Arial"/>
          <w:sz w:val="20"/>
          <w:szCs w:val="20"/>
        </w:rPr>
        <w:t xml:space="preserve"> </w:t>
      </w:r>
    </w:p>
    <w:p w14:paraId="40A0BC8E" w14:textId="77777777" w:rsidR="00146E7E" w:rsidRDefault="00146E7E" w:rsidP="0062435E">
      <w:pPr>
        <w:spacing w:after="0"/>
        <w:rPr>
          <w:b/>
          <w:u w:val="single"/>
        </w:rPr>
      </w:pPr>
    </w:p>
    <w:p w14:paraId="36208C7C" w14:textId="77777777" w:rsidR="00146E7E" w:rsidRPr="002B186B" w:rsidRDefault="00146E7E" w:rsidP="0062435E">
      <w:pPr>
        <w:spacing w:after="0"/>
        <w:rPr>
          <w:b/>
        </w:rPr>
      </w:pPr>
      <w:r w:rsidRPr="002B186B">
        <w:rPr>
          <w:b/>
        </w:rPr>
        <w:t>KONTAKTY</w:t>
      </w:r>
    </w:p>
    <w:p w14:paraId="19BA39CE" w14:textId="77777777" w:rsidR="0094489B" w:rsidRDefault="0094489B" w:rsidP="00146E7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84855A0" w14:textId="77777777" w:rsidR="00146E7E" w:rsidRDefault="00146E7E" w:rsidP="00146E7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Poštovní adresa:</w:t>
      </w:r>
    </w:p>
    <w:p w14:paraId="2A09A109" w14:textId="77777777" w:rsidR="00146E7E" w:rsidRDefault="00146E7E" w:rsidP="00146E7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Český statistický úřad</w:t>
      </w:r>
    </w:p>
    <w:p w14:paraId="4E739BCD" w14:textId="77777777" w:rsidR="00146E7E" w:rsidRDefault="00146E7E" w:rsidP="00146E7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 sčítacích obvodů a budov</w:t>
      </w:r>
    </w:p>
    <w:p w14:paraId="442CF6E4" w14:textId="77777777" w:rsidR="00146E7E" w:rsidRDefault="00146E7E" w:rsidP="00146E7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Ráji 872</w:t>
      </w:r>
    </w:p>
    <w:p w14:paraId="0C08667E" w14:textId="77777777" w:rsidR="00146E7E" w:rsidRDefault="00146E7E" w:rsidP="00146E7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531 53  Pardubice</w:t>
      </w:r>
    </w:p>
    <w:p w14:paraId="3950A533" w14:textId="77777777" w:rsidR="00BB4F3C" w:rsidRDefault="00247759" w:rsidP="00BB4F3C">
      <w:pPr>
        <w:spacing w:after="0"/>
        <w:jc w:val="both"/>
        <w:rPr>
          <w:rFonts w:ascii="Arial" w:hAnsi="Arial" w:cs="Arial"/>
          <w:sz w:val="20"/>
          <w:szCs w:val="20"/>
        </w:rPr>
      </w:pPr>
      <w:hyperlink r:id="rId14" w:history="1">
        <w:r w:rsidR="00BB4F3C">
          <w:rPr>
            <w:rStyle w:val="Hypertextovodkaz"/>
            <w:rFonts w:ascii="Arial" w:hAnsi="Arial" w:cs="Arial"/>
            <w:sz w:val="20"/>
            <w:szCs w:val="20"/>
          </w:rPr>
          <w:t>revize@czso.cz</w:t>
        </w:r>
      </w:hyperlink>
    </w:p>
    <w:p w14:paraId="65DE5C8F" w14:textId="77777777" w:rsidR="0094489B" w:rsidRDefault="0094489B" w:rsidP="00BB4F3C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E91BB49" w14:textId="14743240" w:rsidR="00BB4F3C" w:rsidRDefault="00146E7E" w:rsidP="00BB4F3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Telefon pro agendu:</w:t>
      </w:r>
      <w:r>
        <w:rPr>
          <w:rFonts w:ascii="Arial" w:hAnsi="Arial" w:cs="Arial"/>
          <w:sz w:val="20"/>
          <w:szCs w:val="20"/>
        </w:rPr>
        <w:t xml:space="preserve"> 466 743</w:t>
      </w:r>
      <w:r w:rsidR="00BB4F3C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461</w:t>
      </w:r>
      <w:r w:rsidR="00BB4F3C">
        <w:rPr>
          <w:rFonts w:ascii="Arial" w:hAnsi="Arial" w:cs="Arial"/>
          <w:sz w:val="20"/>
          <w:szCs w:val="20"/>
        </w:rPr>
        <w:t xml:space="preserve">, </w:t>
      </w:r>
      <w:r w:rsidR="00BB4F3C">
        <w:rPr>
          <w:rFonts w:ascii="Arial" w:hAnsi="Arial" w:cs="Arial"/>
          <w:b/>
          <w:sz w:val="20"/>
          <w:szCs w:val="20"/>
        </w:rPr>
        <w:t>Fax:</w:t>
      </w:r>
      <w:r w:rsidR="00BB4F3C">
        <w:rPr>
          <w:rFonts w:ascii="Arial" w:hAnsi="Arial" w:cs="Arial"/>
          <w:sz w:val="20"/>
          <w:szCs w:val="20"/>
        </w:rPr>
        <w:t xml:space="preserve"> 466 743 439</w:t>
      </w:r>
    </w:p>
    <w:p w14:paraId="57CA911F" w14:textId="21556E98" w:rsidR="00146E7E" w:rsidRPr="003618DB" w:rsidRDefault="00146E7E" w:rsidP="003618DB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ID datové schránky: </w:t>
      </w:r>
      <w:r>
        <w:rPr>
          <w:rFonts w:ascii="Arial" w:hAnsi="Arial" w:cs="Arial"/>
          <w:sz w:val="20"/>
          <w:szCs w:val="20"/>
        </w:rPr>
        <w:t xml:space="preserve">2gfaasy; v záhlaví odpovědi uveďte prosím „Ověření </w:t>
      </w:r>
      <w:r w:rsidR="0091546F">
        <w:rPr>
          <w:rFonts w:ascii="Arial" w:hAnsi="Arial" w:cs="Arial"/>
          <w:sz w:val="20"/>
          <w:szCs w:val="20"/>
        </w:rPr>
        <w:t>2019</w:t>
      </w:r>
      <w:r w:rsidR="000F30B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Pardubice“ </w:t>
      </w:r>
    </w:p>
    <w:sectPr w:rsidR="00146E7E" w:rsidRPr="003618DB" w:rsidSect="00EE2A6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8F10D" w14:textId="77777777" w:rsidR="00F414D9" w:rsidRDefault="00F414D9" w:rsidP="00EE0BFB">
      <w:pPr>
        <w:spacing w:after="0" w:line="240" w:lineRule="auto"/>
      </w:pPr>
      <w:r>
        <w:separator/>
      </w:r>
    </w:p>
  </w:endnote>
  <w:endnote w:type="continuationSeparator" w:id="0">
    <w:p w14:paraId="2D4467FE" w14:textId="77777777" w:rsidR="00F414D9" w:rsidRDefault="00F414D9" w:rsidP="00EE0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FF4BB" w14:textId="77777777" w:rsidR="0034687B" w:rsidRDefault="0034687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488952"/>
      <w:docPartObj>
        <w:docPartGallery w:val="Page Numbers (Bottom of Page)"/>
        <w:docPartUnique/>
      </w:docPartObj>
    </w:sdtPr>
    <w:sdtEndPr/>
    <w:sdtContent>
      <w:p w14:paraId="23FC9D3D" w14:textId="5ECBEC13" w:rsidR="00051831" w:rsidRDefault="00242437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775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D28E402" w14:textId="77777777" w:rsidR="00051831" w:rsidRDefault="0005183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1EC8E" w14:textId="77777777" w:rsidR="0034687B" w:rsidRDefault="003468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86E18" w14:textId="77777777" w:rsidR="00F414D9" w:rsidRDefault="00F414D9" w:rsidP="00EE0BFB">
      <w:pPr>
        <w:spacing w:after="0" w:line="240" w:lineRule="auto"/>
      </w:pPr>
      <w:r>
        <w:separator/>
      </w:r>
    </w:p>
  </w:footnote>
  <w:footnote w:type="continuationSeparator" w:id="0">
    <w:p w14:paraId="474A1435" w14:textId="77777777" w:rsidR="00F414D9" w:rsidRDefault="00F414D9" w:rsidP="00EE0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8D6D8" w14:textId="77777777" w:rsidR="0034687B" w:rsidRDefault="0034687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B6282" w14:textId="77777777" w:rsidR="0034687B" w:rsidRDefault="0034687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EC8D9" w14:textId="77777777" w:rsidR="0034687B" w:rsidRDefault="003468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A18A0"/>
    <w:multiLevelType w:val="hybridMultilevel"/>
    <w:tmpl w:val="A978F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138AB"/>
    <w:multiLevelType w:val="hybridMultilevel"/>
    <w:tmpl w:val="86D86C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413B2"/>
    <w:multiLevelType w:val="hybridMultilevel"/>
    <w:tmpl w:val="CCCAFB6E"/>
    <w:lvl w:ilvl="0" w:tplc="D2F80AE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9F30A4"/>
    <w:multiLevelType w:val="hybridMultilevel"/>
    <w:tmpl w:val="C2802236"/>
    <w:lvl w:ilvl="0" w:tplc="6240BC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D242E"/>
    <w:multiLevelType w:val="hybridMultilevel"/>
    <w:tmpl w:val="46F0DC92"/>
    <w:lvl w:ilvl="0" w:tplc="C36EC3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50916"/>
    <w:multiLevelType w:val="hybridMultilevel"/>
    <w:tmpl w:val="03C27910"/>
    <w:lvl w:ilvl="0" w:tplc="8F8C7668">
      <w:numFmt w:val="bullet"/>
      <w:lvlText w:val="•"/>
      <w:lvlJc w:val="left"/>
      <w:pPr>
        <w:ind w:left="585" w:hanging="22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6F60A6"/>
    <w:multiLevelType w:val="hybridMultilevel"/>
    <w:tmpl w:val="331AB24C"/>
    <w:lvl w:ilvl="0" w:tplc="63426B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99A5C74"/>
    <w:multiLevelType w:val="hybridMultilevel"/>
    <w:tmpl w:val="DE088C0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98F6A0">
      <w:numFmt w:val="bullet"/>
      <w:lvlText w:val="-"/>
      <w:lvlJc w:val="left"/>
      <w:pPr>
        <w:ind w:left="1320" w:hanging="240"/>
      </w:pPr>
      <w:rPr>
        <w:rFonts w:ascii="Arial" w:eastAsiaTheme="minorEastAsia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764EB"/>
    <w:multiLevelType w:val="hybridMultilevel"/>
    <w:tmpl w:val="CB284E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1044F"/>
    <w:multiLevelType w:val="hybridMultilevel"/>
    <w:tmpl w:val="7ABC132A"/>
    <w:lvl w:ilvl="0" w:tplc="86F86C40">
      <w:start w:val="1"/>
      <w:numFmt w:val="decimal"/>
      <w:lvlText w:val="%1."/>
      <w:lvlJc w:val="left"/>
      <w:pPr>
        <w:ind w:left="1665" w:hanging="945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205C87"/>
    <w:multiLevelType w:val="hybridMultilevel"/>
    <w:tmpl w:val="9BEC2A40"/>
    <w:lvl w:ilvl="0" w:tplc="17B8338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5C7196"/>
    <w:multiLevelType w:val="hybridMultilevel"/>
    <w:tmpl w:val="ADAC45C6"/>
    <w:lvl w:ilvl="0" w:tplc="04050005">
      <w:start w:val="1"/>
      <w:numFmt w:val="bullet"/>
      <w:lvlText w:val=""/>
      <w:lvlJc w:val="left"/>
      <w:pPr>
        <w:ind w:left="675" w:hanging="225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615C454E"/>
    <w:multiLevelType w:val="hybridMultilevel"/>
    <w:tmpl w:val="2A4872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B25FA1"/>
    <w:multiLevelType w:val="hybridMultilevel"/>
    <w:tmpl w:val="E0384B40"/>
    <w:lvl w:ilvl="0" w:tplc="637ACE9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9D267C"/>
    <w:multiLevelType w:val="hybridMultilevel"/>
    <w:tmpl w:val="1F243304"/>
    <w:lvl w:ilvl="0" w:tplc="B3B6E142">
      <w:start w:val="1"/>
      <w:numFmt w:val="bullet"/>
      <w:lvlText w:val=""/>
      <w:lvlJc w:val="left"/>
      <w:pPr>
        <w:ind w:left="1998" w:hanging="360"/>
      </w:pPr>
      <w:rPr>
        <w:rFonts w:ascii="Symbol" w:eastAsiaTheme="minorHAnsi" w:hAnsi="Symbo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15" w15:restartNumberingAfterBreak="0">
    <w:nsid w:val="726853F6"/>
    <w:multiLevelType w:val="hybridMultilevel"/>
    <w:tmpl w:val="D9B46C8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687A1B"/>
    <w:multiLevelType w:val="hybridMultilevel"/>
    <w:tmpl w:val="4FE476DE"/>
    <w:lvl w:ilvl="0" w:tplc="8F8C7668">
      <w:numFmt w:val="bullet"/>
      <w:lvlText w:val="•"/>
      <w:lvlJc w:val="left"/>
      <w:pPr>
        <w:ind w:left="225" w:hanging="22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B7B7C8E"/>
    <w:multiLevelType w:val="hybridMultilevel"/>
    <w:tmpl w:val="6F4044AA"/>
    <w:lvl w:ilvl="0" w:tplc="B3B6E1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866471"/>
    <w:multiLevelType w:val="hybridMultilevel"/>
    <w:tmpl w:val="324031A2"/>
    <w:lvl w:ilvl="0" w:tplc="B3B6E1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D00F7B"/>
    <w:multiLevelType w:val="hybridMultilevel"/>
    <w:tmpl w:val="433CCD96"/>
    <w:lvl w:ilvl="0" w:tplc="B3B6E1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C12009"/>
    <w:multiLevelType w:val="hybridMultilevel"/>
    <w:tmpl w:val="7CAE7D9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F012F"/>
    <w:multiLevelType w:val="hybridMultilevel"/>
    <w:tmpl w:val="467A13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9"/>
  </w:num>
  <w:num w:numId="5">
    <w:abstractNumId w:val="14"/>
  </w:num>
  <w:num w:numId="6">
    <w:abstractNumId w:val="15"/>
  </w:num>
  <w:num w:numId="7">
    <w:abstractNumId w:val="21"/>
  </w:num>
  <w:num w:numId="8">
    <w:abstractNumId w:val="0"/>
  </w:num>
  <w:num w:numId="9">
    <w:abstractNumId w:val="13"/>
  </w:num>
  <w:num w:numId="10">
    <w:abstractNumId w:val="10"/>
  </w:num>
  <w:num w:numId="11">
    <w:abstractNumId w:val="3"/>
  </w:num>
  <w:num w:numId="12">
    <w:abstractNumId w:val="18"/>
  </w:num>
  <w:num w:numId="13">
    <w:abstractNumId w:val="17"/>
  </w:num>
  <w:num w:numId="14">
    <w:abstractNumId w:val="7"/>
  </w:num>
  <w:num w:numId="15">
    <w:abstractNumId w:val="8"/>
  </w:num>
  <w:num w:numId="16">
    <w:abstractNumId w:val="1"/>
  </w:num>
  <w:num w:numId="17">
    <w:abstractNumId w:val="19"/>
  </w:num>
  <w:num w:numId="18">
    <w:abstractNumId w:val="5"/>
  </w:num>
  <w:num w:numId="19">
    <w:abstractNumId w:val="16"/>
  </w:num>
  <w:num w:numId="20">
    <w:abstractNumId w:val="11"/>
  </w:num>
  <w:num w:numId="21">
    <w:abstractNumId w:val="12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91C"/>
    <w:rsid w:val="0000059E"/>
    <w:rsid w:val="00007DB2"/>
    <w:rsid w:val="000114CD"/>
    <w:rsid w:val="0002225D"/>
    <w:rsid w:val="00025A45"/>
    <w:rsid w:val="00037BED"/>
    <w:rsid w:val="00044099"/>
    <w:rsid w:val="00045588"/>
    <w:rsid w:val="00051831"/>
    <w:rsid w:val="00061C16"/>
    <w:rsid w:val="000679CD"/>
    <w:rsid w:val="0008119C"/>
    <w:rsid w:val="000931FE"/>
    <w:rsid w:val="00095670"/>
    <w:rsid w:val="000B7501"/>
    <w:rsid w:val="000D0188"/>
    <w:rsid w:val="000D22E8"/>
    <w:rsid w:val="000D5159"/>
    <w:rsid w:val="000D54C3"/>
    <w:rsid w:val="000E0A30"/>
    <w:rsid w:val="000E321B"/>
    <w:rsid w:val="000F30BC"/>
    <w:rsid w:val="000F71B1"/>
    <w:rsid w:val="00101DF4"/>
    <w:rsid w:val="00103CB9"/>
    <w:rsid w:val="0013081D"/>
    <w:rsid w:val="00137F57"/>
    <w:rsid w:val="001413A2"/>
    <w:rsid w:val="00144854"/>
    <w:rsid w:val="00146E7E"/>
    <w:rsid w:val="00147100"/>
    <w:rsid w:val="001564FF"/>
    <w:rsid w:val="0017656A"/>
    <w:rsid w:val="00184E0D"/>
    <w:rsid w:val="001A051F"/>
    <w:rsid w:val="001A14BF"/>
    <w:rsid w:val="001A6822"/>
    <w:rsid w:val="001C2ED7"/>
    <w:rsid w:val="001D297E"/>
    <w:rsid w:val="001D29A9"/>
    <w:rsid w:val="001D6A84"/>
    <w:rsid w:val="001E0C6A"/>
    <w:rsid w:val="001E2497"/>
    <w:rsid w:val="001E563F"/>
    <w:rsid w:val="001F0466"/>
    <w:rsid w:val="001F0D56"/>
    <w:rsid w:val="00205358"/>
    <w:rsid w:val="00211F7C"/>
    <w:rsid w:val="00212678"/>
    <w:rsid w:val="002134C2"/>
    <w:rsid w:val="00217C01"/>
    <w:rsid w:val="002300F6"/>
    <w:rsid w:val="00235BD7"/>
    <w:rsid w:val="00242437"/>
    <w:rsid w:val="002427D0"/>
    <w:rsid w:val="002429CE"/>
    <w:rsid w:val="00247759"/>
    <w:rsid w:val="0025097B"/>
    <w:rsid w:val="0026208A"/>
    <w:rsid w:val="00266DB8"/>
    <w:rsid w:val="00276A32"/>
    <w:rsid w:val="00282A5F"/>
    <w:rsid w:val="00291FFC"/>
    <w:rsid w:val="002B186B"/>
    <w:rsid w:val="002B6138"/>
    <w:rsid w:val="002B6A48"/>
    <w:rsid w:val="002C36A8"/>
    <w:rsid w:val="002D08A0"/>
    <w:rsid w:val="002E43F8"/>
    <w:rsid w:val="002F222A"/>
    <w:rsid w:val="002F49BC"/>
    <w:rsid w:val="002F4B8B"/>
    <w:rsid w:val="002F60EC"/>
    <w:rsid w:val="002F6E3A"/>
    <w:rsid w:val="00300F82"/>
    <w:rsid w:val="00303598"/>
    <w:rsid w:val="00304664"/>
    <w:rsid w:val="003104A7"/>
    <w:rsid w:val="003104D9"/>
    <w:rsid w:val="00314A18"/>
    <w:rsid w:val="00315881"/>
    <w:rsid w:val="00325F06"/>
    <w:rsid w:val="00340A85"/>
    <w:rsid w:val="0034687B"/>
    <w:rsid w:val="003618DB"/>
    <w:rsid w:val="00365B3D"/>
    <w:rsid w:val="00373EB4"/>
    <w:rsid w:val="00386498"/>
    <w:rsid w:val="003972CC"/>
    <w:rsid w:val="003D10A5"/>
    <w:rsid w:val="003D4A05"/>
    <w:rsid w:val="003E7AAE"/>
    <w:rsid w:val="00415075"/>
    <w:rsid w:val="00422739"/>
    <w:rsid w:val="0042507F"/>
    <w:rsid w:val="00430301"/>
    <w:rsid w:val="004317D3"/>
    <w:rsid w:val="004369F9"/>
    <w:rsid w:val="004415CA"/>
    <w:rsid w:val="00443EC8"/>
    <w:rsid w:val="0044502E"/>
    <w:rsid w:val="00445592"/>
    <w:rsid w:val="00452E64"/>
    <w:rsid w:val="00454219"/>
    <w:rsid w:val="004551BB"/>
    <w:rsid w:val="00457A0A"/>
    <w:rsid w:val="00460285"/>
    <w:rsid w:val="0046591F"/>
    <w:rsid w:val="00470B21"/>
    <w:rsid w:val="0048173A"/>
    <w:rsid w:val="0048404D"/>
    <w:rsid w:val="004939C3"/>
    <w:rsid w:val="00495C67"/>
    <w:rsid w:val="004A7AA7"/>
    <w:rsid w:val="004B4702"/>
    <w:rsid w:val="004B4F5F"/>
    <w:rsid w:val="004B5359"/>
    <w:rsid w:val="004C5EC5"/>
    <w:rsid w:val="004C7769"/>
    <w:rsid w:val="004D0FCD"/>
    <w:rsid w:val="004E7761"/>
    <w:rsid w:val="004F2884"/>
    <w:rsid w:val="004F5E29"/>
    <w:rsid w:val="00500BA6"/>
    <w:rsid w:val="00510578"/>
    <w:rsid w:val="0051232A"/>
    <w:rsid w:val="0051251C"/>
    <w:rsid w:val="00520A60"/>
    <w:rsid w:val="00521E08"/>
    <w:rsid w:val="00523D2E"/>
    <w:rsid w:val="00523FA0"/>
    <w:rsid w:val="0053274C"/>
    <w:rsid w:val="005421C9"/>
    <w:rsid w:val="00547AC1"/>
    <w:rsid w:val="00557C87"/>
    <w:rsid w:val="00560687"/>
    <w:rsid w:val="0056135D"/>
    <w:rsid w:val="005761E6"/>
    <w:rsid w:val="0058363C"/>
    <w:rsid w:val="005879FD"/>
    <w:rsid w:val="00593A8D"/>
    <w:rsid w:val="00595195"/>
    <w:rsid w:val="005A1AD6"/>
    <w:rsid w:val="005A3258"/>
    <w:rsid w:val="005A34F5"/>
    <w:rsid w:val="005A7193"/>
    <w:rsid w:val="005B1F6E"/>
    <w:rsid w:val="005B4F2C"/>
    <w:rsid w:val="005C007A"/>
    <w:rsid w:val="005D6AE3"/>
    <w:rsid w:val="005E18B6"/>
    <w:rsid w:val="005E1D43"/>
    <w:rsid w:val="005F0581"/>
    <w:rsid w:val="006028BD"/>
    <w:rsid w:val="00605841"/>
    <w:rsid w:val="0060734D"/>
    <w:rsid w:val="00612DA2"/>
    <w:rsid w:val="0062435E"/>
    <w:rsid w:val="00625107"/>
    <w:rsid w:val="0063202E"/>
    <w:rsid w:val="00642D54"/>
    <w:rsid w:val="006507AF"/>
    <w:rsid w:val="00651CFC"/>
    <w:rsid w:val="006534D6"/>
    <w:rsid w:val="006535D8"/>
    <w:rsid w:val="006549B9"/>
    <w:rsid w:val="00662F30"/>
    <w:rsid w:val="006631F5"/>
    <w:rsid w:val="006671D3"/>
    <w:rsid w:val="006737A0"/>
    <w:rsid w:val="00682799"/>
    <w:rsid w:val="00690134"/>
    <w:rsid w:val="00697761"/>
    <w:rsid w:val="006B11B5"/>
    <w:rsid w:val="006B26F2"/>
    <w:rsid w:val="006B6862"/>
    <w:rsid w:val="006C3273"/>
    <w:rsid w:val="006C634E"/>
    <w:rsid w:val="006D57FE"/>
    <w:rsid w:val="006E5DCD"/>
    <w:rsid w:val="00714636"/>
    <w:rsid w:val="00721DB2"/>
    <w:rsid w:val="00737D1A"/>
    <w:rsid w:val="0074337C"/>
    <w:rsid w:val="00743B7A"/>
    <w:rsid w:val="0074763E"/>
    <w:rsid w:val="00750850"/>
    <w:rsid w:val="00750E5E"/>
    <w:rsid w:val="00751CFE"/>
    <w:rsid w:val="00756642"/>
    <w:rsid w:val="00773E28"/>
    <w:rsid w:val="00774052"/>
    <w:rsid w:val="00774092"/>
    <w:rsid w:val="00774535"/>
    <w:rsid w:val="00775801"/>
    <w:rsid w:val="00786D4E"/>
    <w:rsid w:val="00786E31"/>
    <w:rsid w:val="00790AB4"/>
    <w:rsid w:val="007A164E"/>
    <w:rsid w:val="007A6EB9"/>
    <w:rsid w:val="007C091C"/>
    <w:rsid w:val="007D1923"/>
    <w:rsid w:val="007D4467"/>
    <w:rsid w:val="007E5666"/>
    <w:rsid w:val="007E5DBA"/>
    <w:rsid w:val="007E720C"/>
    <w:rsid w:val="007E7FE3"/>
    <w:rsid w:val="007F7F84"/>
    <w:rsid w:val="00810271"/>
    <w:rsid w:val="00817EE0"/>
    <w:rsid w:val="00823B07"/>
    <w:rsid w:val="00842626"/>
    <w:rsid w:val="00842ABB"/>
    <w:rsid w:val="00844652"/>
    <w:rsid w:val="0084470F"/>
    <w:rsid w:val="008529DD"/>
    <w:rsid w:val="00862288"/>
    <w:rsid w:val="00864662"/>
    <w:rsid w:val="008767DB"/>
    <w:rsid w:val="008801CA"/>
    <w:rsid w:val="00893A82"/>
    <w:rsid w:val="008B04DC"/>
    <w:rsid w:val="008D1548"/>
    <w:rsid w:val="008E47D9"/>
    <w:rsid w:val="008E5619"/>
    <w:rsid w:val="008E640C"/>
    <w:rsid w:val="008E6582"/>
    <w:rsid w:val="00913338"/>
    <w:rsid w:val="00913BA5"/>
    <w:rsid w:val="00915131"/>
    <w:rsid w:val="0091546F"/>
    <w:rsid w:val="00917F15"/>
    <w:rsid w:val="009354A9"/>
    <w:rsid w:val="00936B24"/>
    <w:rsid w:val="00940835"/>
    <w:rsid w:val="00944266"/>
    <w:rsid w:val="0094489B"/>
    <w:rsid w:val="00946BAE"/>
    <w:rsid w:val="009479F6"/>
    <w:rsid w:val="009533E8"/>
    <w:rsid w:val="0095400F"/>
    <w:rsid w:val="00960097"/>
    <w:rsid w:val="00960BDD"/>
    <w:rsid w:val="00961E6D"/>
    <w:rsid w:val="0096611B"/>
    <w:rsid w:val="009721B5"/>
    <w:rsid w:val="00973E8B"/>
    <w:rsid w:val="009847DE"/>
    <w:rsid w:val="00984A58"/>
    <w:rsid w:val="00986B54"/>
    <w:rsid w:val="00996B74"/>
    <w:rsid w:val="009A37AF"/>
    <w:rsid w:val="009D6836"/>
    <w:rsid w:val="009E0103"/>
    <w:rsid w:val="009E2883"/>
    <w:rsid w:val="009F1A96"/>
    <w:rsid w:val="009F1DD2"/>
    <w:rsid w:val="00A02BE7"/>
    <w:rsid w:val="00A04722"/>
    <w:rsid w:val="00A14660"/>
    <w:rsid w:val="00A147D7"/>
    <w:rsid w:val="00A23263"/>
    <w:rsid w:val="00A40B2E"/>
    <w:rsid w:val="00A4376E"/>
    <w:rsid w:val="00A4446A"/>
    <w:rsid w:val="00A521C7"/>
    <w:rsid w:val="00A65268"/>
    <w:rsid w:val="00A673EC"/>
    <w:rsid w:val="00A74AC1"/>
    <w:rsid w:val="00A77BF2"/>
    <w:rsid w:val="00A85D2C"/>
    <w:rsid w:val="00A92520"/>
    <w:rsid w:val="00AA2A05"/>
    <w:rsid w:val="00AB1354"/>
    <w:rsid w:val="00AB2404"/>
    <w:rsid w:val="00AC157A"/>
    <w:rsid w:val="00AC404A"/>
    <w:rsid w:val="00AD1B58"/>
    <w:rsid w:val="00AD24B1"/>
    <w:rsid w:val="00AD2864"/>
    <w:rsid w:val="00AD4934"/>
    <w:rsid w:val="00AE0204"/>
    <w:rsid w:val="00AF1369"/>
    <w:rsid w:val="00AF3ADE"/>
    <w:rsid w:val="00AF4343"/>
    <w:rsid w:val="00AF72D6"/>
    <w:rsid w:val="00B07322"/>
    <w:rsid w:val="00B07760"/>
    <w:rsid w:val="00B123E3"/>
    <w:rsid w:val="00B131A3"/>
    <w:rsid w:val="00B27D46"/>
    <w:rsid w:val="00B30AFA"/>
    <w:rsid w:val="00B404D8"/>
    <w:rsid w:val="00B531CB"/>
    <w:rsid w:val="00B55CDF"/>
    <w:rsid w:val="00B56815"/>
    <w:rsid w:val="00B571DB"/>
    <w:rsid w:val="00B75791"/>
    <w:rsid w:val="00B75AC6"/>
    <w:rsid w:val="00B8336A"/>
    <w:rsid w:val="00B85AD5"/>
    <w:rsid w:val="00B9525F"/>
    <w:rsid w:val="00BB4F3C"/>
    <w:rsid w:val="00BC7D08"/>
    <w:rsid w:val="00BD399D"/>
    <w:rsid w:val="00BE234D"/>
    <w:rsid w:val="00BE6DE2"/>
    <w:rsid w:val="00C036C6"/>
    <w:rsid w:val="00C06C75"/>
    <w:rsid w:val="00C22384"/>
    <w:rsid w:val="00C2550A"/>
    <w:rsid w:val="00C416AB"/>
    <w:rsid w:val="00C42531"/>
    <w:rsid w:val="00C47642"/>
    <w:rsid w:val="00C53438"/>
    <w:rsid w:val="00C56F15"/>
    <w:rsid w:val="00C607CA"/>
    <w:rsid w:val="00C646E4"/>
    <w:rsid w:val="00C65277"/>
    <w:rsid w:val="00C710E5"/>
    <w:rsid w:val="00CA5340"/>
    <w:rsid w:val="00CB119C"/>
    <w:rsid w:val="00CB30E2"/>
    <w:rsid w:val="00CB49AE"/>
    <w:rsid w:val="00CC646A"/>
    <w:rsid w:val="00CD5BD7"/>
    <w:rsid w:val="00CD705E"/>
    <w:rsid w:val="00CD73E2"/>
    <w:rsid w:val="00CF2441"/>
    <w:rsid w:val="00D03D07"/>
    <w:rsid w:val="00D11C07"/>
    <w:rsid w:val="00D1474A"/>
    <w:rsid w:val="00D15841"/>
    <w:rsid w:val="00D17AA0"/>
    <w:rsid w:val="00D17AEB"/>
    <w:rsid w:val="00D24B32"/>
    <w:rsid w:val="00D24FF1"/>
    <w:rsid w:val="00D26FB9"/>
    <w:rsid w:val="00D34C67"/>
    <w:rsid w:val="00D35BD5"/>
    <w:rsid w:val="00D36C18"/>
    <w:rsid w:val="00D57AC8"/>
    <w:rsid w:val="00D66940"/>
    <w:rsid w:val="00D7197E"/>
    <w:rsid w:val="00D74905"/>
    <w:rsid w:val="00D7559E"/>
    <w:rsid w:val="00D94498"/>
    <w:rsid w:val="00D95086"/>
    <w:rsid w:val="00D968D0"/>
    <w:rsid w:val="00DB2E67"/>
    <w:rsid w:val="00DC5830"/>
    <w:rsid w:val="00DC6F6C"/>
    <w:rsid w:val="00DD12BF"/>
    <w:rsid w:val="00DD1C89"/>
    <w:rsid w:val="00DD625C"/>
    <w:rsid w:val="00DD71CA"/>
    <w:rsid w:val="00DE4C5E"/>
    <w:rsid w:val="00DF19A3"/>
    <w:rsid w:val="00E00BD8"/>
    <w:rsid w:val="00E01120"/>
    <w:rsid w:val="00E061D6"/>
    <w:rsid w:val="00E07603"/>
    <w:rsid w:val="00E304E5"/>
    <w:rsid w:val="00E33B63"/>
    <w:rsid w:val="00E404EF"/>
    <w:rsid w:val="00E4290A"/>
    <w:rsid w:val="00E643D0"/>
    <w:rsid w:val="00E769DD"/>
    <w:rsid w:val="00E7790C"/>
    <w:rsid w:val="00E80FF2"/>
    <w:rsid w:val="00E839C0"/>
    <w:rsid w:val="00E97C84"/>
    <w:rsid w:val="00EA45FE"/>
    <w:rsid w:val="00EB52D3"/>
    <w:rsid w:val="00EC7168"/>
    <w:rsid w:val="00ED1D01"/>
    <w:rsid w:val="00EE0BFB"/>
    <w:rsid w:val="00EE2A65"/>
    <w:rsid w:val="00F00B53"/>
    <w:rsid w:val="00F046C8"/>
    <w:rsid w:val="00F1271D"/>
    <w:rsid w:val="00F151AA"/>
    <w:rsid w:val="00F23FFF"/>
    <w:rsid w:val="00F32307"/>
    <w:rsid w:val="00F34636"/>
    <w:rsid w:val="00F414D9"/>
    <w:rsid w:val="00F46E31"/>
    <w:rsid w:val="00F51B8A"/>
    <w:rsid w:val="00F54435"/>
    <w:rsid w:val="00F601D5"/>
    <w:rsid w:val="00F64B9F"/>
    <w:rsid w:val="00F74C65"/>
    <w:rsid w:val="00F82ADB"/>
    <w:rsid w:val="00F837B2"/>
    <w:rsid w:val="00F90C72"/>
    <w:rsid w:val="00FA428A"/>
    <w:rsid w:val="00FA4FB4"/>
    <w:rsid w:val="00FB6682"/>
    <w:rsid w:val="00FC3F9C"/>
    <w:rsid w:val="00FD15CF"/>
    <w:rsid w:val="00FD7CF4"/>
    <w:rsid w:val="00FF3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DE29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7CF4"/>
  </w:style>
  <w:style w:type="paragraph" w:styleId="Nadpis2">
    <w:name w:val="heading 2"/>
    <w:basedOn w:val="Normln"/>
    <w:next w:val="Normln"/>
    <w:link w:val="Nadpis2Char"/>
    <w:semiHidden/>
    <w:unhideWhenUsed/>
    <w:qFormat/>
    <w:rsid w:val="00146E7E"/>
    <w:pPr>
      <w:keepNext/>
      <w:spacing w:before="240" w:after="240" w:line="240" w:lineRule="auto"/>
      <w:jc w:val="both"/>
      <w:outlineLvl w:val="1"/>
    </w:pPr>
    <w:rPr>
      <w:rFonts w:ascii="Arial" w:eastAsia="Times New Roman" w:hAnsi="Arial" w:cs="Arial"/>
      <w:b/>
      <w:bCs/>
      <w:iCs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E769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69DD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69DD"/>
    <w:rPr>
      <w:rFonts w:ascii="Arial" w:eastAsia="Calibri" w:hAnsi="Arial" w:cs="Times New Roman"/>
      <w:sz w:val="20"/>
      <w:szCs w:val="20"/>
    </w:rPr>
  </w:style>
  <w:style w:type="character" w:styleId="Hypertextovodkaz">
    <w:name w:val="Hyperlink"/>
    <w:basedOn w:val="Standardnpsmoodstavce"/>
    <w:unhideWhenUsed/>
    <w:rsid w:val="00E769DD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nhideWhenUsed/>
    <w:rsid w:val="00E769DD"/>
    <w:pPr>
      <w:spacing w:after="0" w:line="360" w:lineRule="auto"/>
      <w:ind w:firstLine="720"/>
      <w:jc w:val="both"/>
    </w:pPr>
    <w:rPr>
      <w:rFonts w:ascii="Arial" w:eastAsia="Times New Roman" w:hAnsi="Arial" w:cs="Times New Roman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E769DD"/>
    <w:rPr>
      <w:rFonts w:ascii="Arial" w:eastAsia="Times New Roman" w:hAnsi="Arial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6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69D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25A45"/>
    <w:pPr>
      <w:ind w:left="720"/>
      <w:contextualSpacing/>
    </w:pPr>
  </w:style>
  <w:style w:type="table" w:styleId="Mkatabulky">
    <w:name w:val="Table Grid"/>
    <w:basedOn w:val="Normlntabulka"/>
    <w:uiPriority w:val="59"/>
    <w:rsid w:val="00025A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unhideWhenUsed/>
    <w:rsid w:val="00EE0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0BFB"/>
  </w:style>
  <w:style w:type="paragraph" w:styleId="Zpat">
    <w:name w:val="footer"/>
    <w:basedOn w:val="Normln"/>
    <w:link w:val="ZpatChar"/>
    <w:uiPriority w:val="99"/>
    <w:unhideWhenUsed/>
    <w:rsid w:val="00EE0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0BF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131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131"/>
    <w:rPr>
      <w:rFonts w:ascii="Arial" w:eastAsia="Calibri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737A0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semiHidden/>
    <w:rsid w:val="00146E7E"/>
    <w:rPr>
      <w:rFonts w:ascii="Arial" w:eastAsia="Times New Roman" w:hAnsi="Arial" w:cs="Arial"/>
      <w:b/>
      <w:bCs/>
      <w:iCs/>
      <w:sz w:val="20"/>
      <w:szCs w:val="28"/>
    </w:rPr>
  </w:style>
  <w:style w:type="character" w:styleId="Sledovanodkaz">
    <w:name w:val="FollowedHyperlink"/>
    <w:basedOn w:val="Standardnpsmoodstavce"/>
    <w:uiPriority w:val="99"/>
    <w:semiHidden/>
    <w:unhideWhenUsed/>
    <w:rsid w:val="00D11C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7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zk.cz/Uvod/Produkty-a-sluzby/RUIAN/JIP-&#8211;-Jednotny-identitni-prostor/JIP-&#8211;-Jednotny-identitni-prostor.aspx" TargetMode="External"/><Relationship Id="rId13" Type="http://schemas.openxmlformats.org/officeDocument/2006/relationships/hyperlink" Target="http://https://vdp.cuzk.cz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czso.cz/csu/czso/overeni-budov-rso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uzk.cz/Uvod/Produkty-a-sluzby/RUIAN/1-Editacni-agendovy-system-ISUI/Uzivatelske-postupy-v-ISUI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kontrolyruian.cuzk.cz/kontrolyRUIAN/index.php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kontrolyruian.cuzk.cz/kontrolyRUIAN/index.php" TargetMode="External"/><Relationship Id="rId14" Type="http://schemas.openxmlformats.org/officeDocument/2006/relationships/hyperlink" Target="mailto:revize@czso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B0A7DF-4BE6-46B1-9432-EC0F544BB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1462</Words>
  <Characters>8626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2019-05-02T06:53:00Z</dcterms:created>
  <dcterms:modified xsi:type="dcterms:W3CDTF">2019-05-03T08:59:00Z</dcterms:modified>
</cp:coreProperties>
</file>